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680" w:rsidRDefault="006E19CA">
      <w:pPr>
        <w:rPr>
          <w:sz w:val="19"/>
        </w:rPr>
        <w:sectPr w:rsidR="00B40680">
          <w:footerReference w:type="default" r:id="rId7"/>
          <w:type w:val="continuous"/>
          <w:pgSz w:w="11910" w:h="16840"/>
          <w:pgMar w:top="0" w:right="0" w:bottom="0" w:left="0" w:header="720" w:footer="0" w:gutter="0"/>
          <w:cols w:space="720"/>
        </w:sectPr>
      </w:pPr>
      <w:r w:rsidRPr="006E19CA">
        <w:rPr>
          <w:noProof/>
          <w:sz w:val="19"/>
        </w:rPr>
        <w:drawing>
          <wp:inline distT="0" distB="0" distL="0" distR="0">
            <wp:extent cx="7562850" cy="1067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74985"/>
                    </a:xfrm>
                    <a:prstGeom prst="rect">
                      <a:avLst/>
                    </a:prstGeom>
                    <a:noFill/>
                    <a:ln>
                      <a:noFill/>
                    </a:ln>
                  </pic:spPr>
                </pic:pic>
              </a:graphicData>
            </a:graphic>
          </wp:inline>
        </w:drawing>
      </w:r>
    </w:p>
    <w:p w:rsidR="00B40680" w:rsidRDefault="00B40680">
      <w:pPr>
        <w:pStyle w:val="BodyText"/>
        <w:spacing w:before="1"/>
        <w:rPr>
          <w:sz w:val="20"/>
        </w:rPr>
      </w:pPr>
    </w:p>
    <w:p w:rsidR="00B40680" w:rsidRDefault="007A3403">
      <w:pPr>
        <w:pStyle w:val="Heading1"/>
        <w:spacing w:before="92"/>
        <w:ind w:left="1440"/>
        <w:rPr>
          <w:u w:val="none"/>
        </w:rPr>
      </w:pPr>
      <w:r>
        <w:rPr>
          <w:color w:val="001F5F"/>
          <w:u w:val="thick" w:color="001F5F"/>
        </w:rPr>
        <w:t>Employer’s Responsibilities:</w:t>
      </w:r>
    </w:p>
    <w:p w:rsidR="00B40680" w:rsidRDefault="00B40680">
      <w:pPr>
        <w:pStyle w:val="BodyText"/>
        <w:rPr>
          <w:b/>
          <w:sz w:val="20"/>
        </w:rPr>
      </w:pPr>
    </w:p>
    <w:p w:rsidR="00B40680" w:rsidRDefault="00B40680">
      <w:pPr>
        <w:pStyle w:val="BodyText"/>
        <w:spacing w:before="2"/>
        <w:rPr>
          <w:b/>
          <w:sz w:val="22"/>
        </w:rPr>
      </w:pPr>
    </w:p>
    <w:p w:rsidR="00B40680" w:rsidRDefault="007A3403">
      <w:pPr>
        <w:pStyle w:val="BodyText"/>
        <w:spacing w:before="92" w:line="360" w:lineRule="auto"/>
        <w:ind w:left="1440" w:right="1483"/>
      </w:pPr>
      <w:r>
        <w:t>In taking on and supporting an apprentice there are certain obligations that you need to be aware of, many of which, as an employer, you will already be familiar with:</w:t>
      </w:r>
    </w:p>
    <w:p w:rsidR="00B40680" w:rsidRDefault="00B40680">
      <w:pPr>
        <w:pStyle w:val="BodyText"/>
        <w:spacing w:before="8"/>
        <w:rPr>
          <w:sz w:val="38"/>
        </w:rPr>
      </w:pPr>
    </w:p>
    <w:p w:rsidR="00B40680" w:rsidRDefault="007A3403">
      <w:pPr>
        <w:pStyle w:val="Heading1"/>
        <w:rPr>
          <w:u w:val="none"/>
        </w:rPr>
      </w:pPr>
      <w:bookmarkStart w:id="0" w:name="Induction"/>
      <w:bookmarkEnd w:id="0"/>
      <w:r>
        <w:rPr>
          <w:color w:val="001F5F"/>
          <w:u w:val="thick" w:color="001F5F"/>
        </w:rPr>
        <w:t>Induction</w:t>
      </w:r>
    </w:p>
    <w:p w:rsidR="00B40680" w:rsidRDefault="00B40680">
      <w:pPr>
        <w:pStyle w:val="BodyText"/>
        <w:rPr>
          <w:b/>
          <w:sz w:val="15"/>
        </w:rPr>
      </w:pPr>
    </w:p>
    <w:p w:rsidR="00B40680" w:rsidRDefault="007A3403">
      <w:pPr>
        <w:pStyle w:val="BodyText"/>
        <w:spacing w:before="93" w:line="360" w:lineRule="auto"/>
        <w:ind w:left="2107" w:right="2263"/>
        <w:jc w:val="both"/>
      </w:pPr>
      <w:r>
        <w:rPr>
          <w:spacing w:val="-9"/>
        </w:rPr>
        <w:t>Learners</w:t>
      </w:r>
      <w:r>
        <w:rPr>
          <w:spacing w:val="-16"/>
        </w:rPr>
        <w:t xml:space="preserve"> </w:t>
      </w:r>
      <w:r>
        <w:rPr>
          <w:spacing w:val="-8"/>
        </w:rPr>
        <w:t>should</w:t>
      </w:r>
      <w:r>
        <w:rPr>
          <w:spacing w:val="-15"/>
        </w:rPr>
        <w:t xml:space="preserve"> </w:t>
      </w:r>
      <w:r>
        <w:rPr>
          <w:spacing w:val="-5"/>
        </w:rPr>
        <w:t>be</w:t>
      </w:r>
      <w:r>
        <w:rPr>
          <w:spacing w:val="-15"/>
        </w:rPr>
        <w:t xml:space="preserve"> </w:t>
      </w:r>
      <w:r>
        <w:rPr>
          <w:spacing w:val="-8"/>
        </w:rPr>
        <w:t>made</w:t>
      </w:r>
      <w:r>
        <w:rPr>
          <w:spacing w:val="-15"/>
        </w:rPr>
        <w:t xml:space="preserve"> </w:t>
      </w:r>
      <w:r>
        <w:rPr>
          <w:spacing w:val="-5"/>
        </w:rPr>
        <w:t>to</w:t>
      </w:r>
      <w:r>
        <w:rPr>
          <w:spacing w:val="-17"/>
        </w:rPr>
        <w:t xml:space="preserve"> </w:t>
      </w:r>
      <w:r>
        <w:rPr>
          <w:spacing w:val="-7"/>
        </w:rPr>
        <w:t>feel</w:t>
      </w:r>
      <w:r>
        <w:rPr>
          <w:spacing w:val="-16"/>
        </w:rPr>
        <w:t xml:space="preserve"> </w:t>
      </w:r>
      <w:r>
        <w:rPr>
          <w:spacing w:val="-9"/>
        </w:rPr>
        <w:t>welcome</w:t>
      </w:r>
      <w:r>
        <w:rPr>
          <w:spacing w:val="-14"/>
        </w:rPr>
        <w:t xml:space="preserve"> </w:t>
      </w:r>
      <w:r>
        <w:rPr>
          <w:spacing w:val="-6"/>
        </w:rPr>
        <w:t>in</w:t>
      </w:r>
      <w:r>
        <w:rPr>
          <w:spacing w:val="-15"/>
        </w:rPr>
        <w:t xml:space="preserve"> </w:t>
      </w:r>
      <w:r>
        <w:rPr>
          <w:spacing w:val="-8"/>
        </w:rPr>
        <w:t>their</w:t>
      </w:r>
      <w:r>
        <w:rPr>
          <w:spacing w:val="-14"/>
        </w:rPr>
        <w:t xml:space="preserve"> </w:t>
      </w:r>
      <w:r>
        <w:rPr>
          <w:spacing w:val="-6"/>
        </w:rPr>
        <w:t>new</w:t>
      </w:r>
      <w:r>
        <w:rPr>
          <w:spacing w:val="-19"/>
        </w:rPr>
        <w:t xml:space="preserve"> </w:t>
      </w:r>
      <w:r>
        <w:rPr>
          <w:spacing w:val="-9"/>
        </w:rPr>
        <w:t>surroundings</w:t>
      </w:r>
      <w:r>
        <w:rPr>
          <w:spacing w:val="-16"/>
        </w:rPr>
        <w:t xml:space="preserve"> </w:t>
      </w:r>
      <w:r>
        <w:t xml:space="preserve">as soon as </w:t>
      </w:r>
      <w:r>
        <w:rPr>
          <w:spacing w:val="-5"/>
        </w:rPr>
        <w:t xml:space="preserve">possible. In </w:t>
      </w:r>
      <w:r>
        <w:t xml:space="preserve">addition, they need to understand </w:t>
      </w:r>
      <w:r>
        <w:rPr>
          <w:spacing w:val="-4"/>
        </w:rPr>
        <w:t xml:space="preserve">your </w:t>
      </w:r>
      <w:r>
        <w:rPr>
          <w:spacing w:val="-3"/>
        </w:rPr>
        <w:t xml:space="preserve">company and </w:t>
      </w:r>
      <w:r>
        <w:rPr>
          <w:spacing w:val="-5"/>
        </w:rPr>
        <w:t xml:space="preserve">the </w:t>
      </w:r>
      <w:r>
        <w:t xml:space="preserve">aims of </w:t>
      </w:r>
      <w:r>
        <w:rPr>
          <w:spacing w:val="-3"/>
        </w:rPr>
        <w:t xml:space="preserve">the </w:t>
      </w:r>
      <w:r>
        <w:t xml:space="preserve">training </w:t>
      </w:r>
      <w:proofErr w:type="spellStart"/>
      <w:r>
        <w:t>programme</w:t>
      </w:r>
      <w:proofErr w:type="spellEnd"/>
      <w:r>
        <w:t xml:space="preserve">. </w:t>
      </w:r>
      <w:r>
        <w:rPr>
          <w:spacing w:val="-5"/>
        </w:rPr>
        <w:t xml:space="preserve">Induction </w:t>
      </w:r>
      <w:r>
        <w:t xml:space="preserve">is </w:t>
      </w:r>
      <w:r>
        <w:rPr>
          <w:spacing w:val="-3"/>
        </w:rPr>
        <w:t xml:space="preserve">not something </w:t>
      </w:r>
      <w:r>
        <w:t xml:space="preserve">which </w:t>
      </w:r>
      <w:r>
        <w:rPr>
          <w:spacing w:val="-5"/>
        </w:rPr>
        <w:t xml:space="preserve">only </w:t>
      </w:r>
      <w:r>
        <w:rPr>
          <w:spacing w:val="-4"/>
        </w:rPr>
        <w:t xml:space="preserve">takes </w:t>
      </w:r>
      <w:r>
        <w:rPr>
          <w:spacing w:val="-3"/>
        </w:rPr>
        <w:t xml:space="preserve">place </w:t>
      </w:r>
      <w:r>
        <w:t xml:space="preserve">on </w:t>
      </w:r>
      <w:r>
        <w:rPr>
          <w:spacing w:val="-3"/>
        </w:rPr>
        <w:t xml:space="preserve">the </w:t>
      </w:r>
      <w:r>
        <w:t xml:space="preserve">first </w:t>
      </w:r>
      <w:r>
        <w:rPr>
          <w:spacing w:val="-4"/>
        </w:rPr>
        <w:t xml:space="preserve">day. </w:t>
      </w:r>
      <w:r>
        <w:t xml:space="preserve">The aims </w:t>
      </w:r>
      <w:r>
        <w:rPr>
          <w:spacing w:val="-3"/>
        </w:rPr>
        <w:t xml:space="preserve">should </w:t>
      </w:r>
      <w:r>
        <w:t xml:space="preserve">be </w:t>
      </w:r>
      <w:r>
        <w:rPr>
          <w:spacing w:val="-5"/>
        </w:rPr>
        <w:t xml:space="preserve">explained </w:t>
      </w:r>
      <w:r>
        <w:t xml:space="preserve">to the learner at </w:t>
      </w:r>
      <w:r>
        <w:rPr>
          <w:spacing w:val="-3"/>
        </w:rPr>
        <w:t xml:space="preserve">the start </w:t>
      </w:r>
      <w:r>
        <w:t xml:space="preserve">of </w:t>
      </w:r>
      <w:r>
        <w:rPr>
          <w:spacing w:val="-2"/>
        </w:rPr>
        <w:t xml:space="preserve">the </w:t>
      </w:r>
      <w:proofErr w:type="spellStart"/>
      <w:r>
        <w:t>programme</w:t>
      </w:r>
      <w:proofErr w:type="spellEnd"/>
      <w:r>
        <w:t xml:space="preserve">, however, some </w:t>
      </w:r>
      <w:r>
        <w:rPr>
          <w:spacing w:val="-3"/>
        </w:rPr>
        <w:t xml:space="preserve">will </w:t>
      </w:r>
      <w:r>
        <w:rPr>
          <w:spacing w:val="-4"/>
        </w:rPr>
        <w:t xml:space="preserve">need </w:t>
      </w:r>
      <w:r>
        <w:t xml:space="preserve">to be </w:t>
      </w:r>
      <w:r>
        <w:rPr>
          <w:spacing w:val="-5"/>
        </w:rPr>
        <w:t xml:space="preserve">reiterated </w:t>
      </w:r>
      <w:r>
        <w:t xml:space="preserve">or introduced in a structured </w:t>
      </w:r>
      <w:r>
        <w:rPr>
          <w:spacing w:val="-3"/>
        </w:rPr>
        <w:t xml:space="preserve">manner </w:t>
      </w:r>
      <w:r>
        <w:t xml:space="preserve">once the learner </w:t>
      </w:r>
      <w:r>
        <w:rPr>
          <w:spacing w:val="-3"/>
        </w:rPr>
        <w:t xml:space="preserve">has </w:t>
      </w:r>
      <w:r>
        <w:t xml:space="preserve">become </w:t>
      </w:r>
      <w:r>
        <w:rPr>
          <w:spacing w:val="-3"/>
        </w:rPr>
        <w:t xml:space="preserve">familiar </w:t>
      </w:r>
      <w:r>
        <w:t xml:space="preserve">with </w:t>
      </w:r>
      <w:r>
        <w:rPr>
          <w:spacing w:val="-2"/>
        </w:rPr>
        <w:t xml:space="preserve">the </w:t>
      </w:r>
      <w:r>
        <w:rPr>
          <w:spacing w:val="-5"/>
        </w:rPr>
        <w:t xml:space="preserve">working </w:t>
      </w:r>
      <w:r>
        <w:rPr>
          <w:spacing w:val="-3"/>
        </w:rPr>
        <w:t xml:space="preserve">environment. An </w:t>
      </w:r>
      <w:r>
        <w:rPr>
          <w:spacing w:val="-4"/>
        </w:rPr>
        <w:t xml:space="preserve">induction that all </w:t>
      </w:r>
      <w:r>
        <w:rPr>
          <w:spacing w:val="-5"/>
        </w:rPr>
        <w:t xml:space="preserve">employees </w:t>
      </w:r>
      <w:r>
        <w:rPr>
          <w:spacing w:val="-4"/>
        </w:rPr>
        <w:t>go through</w:t>
      </w:r>
      <w:r>
        <w:rPr>
          <w:spacing w:val="58"/>
        </w:rPr>
        <w:t xml:space="preserve"> </w:t>
      </w:r>
      <w:r>
        <w:rPr>
          <w:spacing w:val="-4"/>
        </w:rPr>
        <w:t xml:space="preserve">would </w:t>
      </w:r>
      <w:r>
        <w:t xml:space="preserve">not </w:t>
      </w:r>
      <w:r>
        <w:rPr>
          <w:spacing w:val="-3"/>
        </w:rPr>
        <w:t xml:space="preserve">normally count </w:t>
      </w:r>
      <w:r>
        <w:t xml:space="preserve">as </w:t>
      </w:r>
      <w:r>
        <w:rPr>
          <w:spacing w:val="-2"/>
        </w:rPr>
        <w:t xml:space="preserve">off the </w:t>
      </w:r>
      <w:r>
        <w:rPr>
          <w:spacing w:val="-4"/>
        </w:rPr>
        <w:t xml:space="preserve">job </w:t>
      </w:r>
      <w:r>
        <w:rPr>
          <w:spacing w:val="-3"/>
        </w:rPr>
        <w:t xml:space="preserve">training </w:t>
      </w:r>
      <w:r>
        <w:t xml:space="preserve">for </w:t>
      </w:r>
      <w:r>
        <w:rPr>
          <w:spacing w:val="-2"/>
        </w:rPr>
        <w:t xml:space="preserve">the </w:t>
      </w:r>
      <w:r>
        <w:t xml:space="preserve">apprenticeship as </w:t>
      </w:r>
      <w:r>
        <w:rPr>
          <w:spacing w:val="-4"/>
        </w:rPr>
        <w:t xml:space="preserve">they </w:t>
      </w:r>
      <w:r>
        <w:t xml:space="preserve">are </w:t>
      </w:r>
      <w:r>
        <w:rPr>
          <w:spacing w:val="-3"/>
        </w:rPr>
        <w:t xml:space="preserve">not </w:t>
      </w:r>
      <w:r>
        <w:t>specifically related to the</w:t>
      </w:r>
      <w:r>
        <w:rPr>
          <w:spacing w:val="-24"/>
        </w:rPr>
        <w:t xml:space="preserve"> </w:t>
      </w:r>
      <w:r>
        <w:rPr>
          <w:spacing w:val="-5"/>
        </w:rPr>
        <w:t>qualification.</w:t>
      </w:r>
    </w:p>
    <w:p w:rsidR="00B40680" w:rsidRDefault="00B40680">
      <w:pPr>
        <w:pStyle w:val="BodyText"/>
        <w:rPr>
          <w:sz w:val="20"/>
        </w:rPr>
      </w:pPr>
    </w:p>
    <w:p w:rsidR="00B40680" w:rsidRDefault="00B40680">
      <w:pPr>
        <w:pStyle w:val="BodyText"/>
        <w:rPr>
          <w:sz w:val="20"/>
        </w:rPr>
      </w:pPr>
    </w:p>
    <w:p w:rsidR="00B40680" w:rsidRDefault="00B40680">
      <w:pPr>
        <w:pStyle w:val="BodyText"/>
        <w:rPr>
          <w:sz w:val="20"/>
        </w:rPr>
      </w:pPr>
    </w:p>
    <w:p w:rsidR="00B40680" w:rsidRDefault="00B40680">
      <w:pPr>
        <w:pStyle w:val="BodyText"/>
        <w:rPr>
          <w:sz w:val="20"/>
        </w:rPr>
      </w:pPr>
    </w:p>
    <w:p w:rsidR="00B40680" w:rsidRDefault="007A3403">
      <w:pPr>
        <w:pStyle w:val="BodyText"/>
        <w:spacing w:before="1"/>
        <w:rPr>
          <w:sz w:val="15"/>
        </w:rPr>
      </w:pPr>
      <w:r>
        <w:rPr>
          <w:noProof/>
        </w:rPr>
        <w:drawing>
          <wp:anchor distT="0" distB="0" distL="0" distR="0" simplePos="0" relativeHeight="19" behindDoc="0" locked="0" layoutInCell="1" allowOverlap="1">
            <wp:simplePos x="0" y="0"/>
            <wp:positionH relativeFrom="page">
              <wp:posOffset>1337944</wp:posOffset>
            </wp:positionH>
            <wp:positionV relativeFrom="paragraph">
              <wp:posOffset>135313</wp:posOffset>
            </wp:positionV>
            <wp:extent cx="4534431" cy="317239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9" cstate="print"/>
                    <a:stretch>
                      <a:fillRect/>
                    </a:stretch>
                  </pic:blipFill>
                  <pic:spPr>
                    <a:xfrm>
                      <a:off x="0" y="0"/>
                      <a:ext cx="4534431" cy="3172396"/>
                    </a:xfrm>
                    <a:prstGeom prst="rect">
                      <a:avLst/>
                    </a:prstGeom>
                  </pic:spPr>
                </pic:pic>
              </a:graphicData>
            </a:graphic>
          </wp:anchor>
        </w:drawing>
      </w:r>
    </w:p>
    <w:p w:rsidR="00B40680" w:rsidRDefault="00B40680">
      <w:pPr>
        <w:rPr>
          <w:sz w:val="15"/>
        </w:rPr>
        <w:sectPr w:rsidR="00B40680">
          <w:footerReference w:type="default" r:id="rId10"/>
          <w:pgSz w:w="11910" w:h="16840"/>
          <w:pgMar w:top="1580" w:right="0" w:bottom="720" w:left="0" w:header="0" w:footer="0" w:gutter="0"/>
          <w:cols w:space="720"/>
        </w:sectPr>
      </w:pPr>
    </w:p>
    <w:p w:rsidR="00B40680" w:rsidRDefault="007A3403">
      <w:pPr>
        <w:pStyle w:val="Heading1"/>
        <w:spacing w:before="80"/>
        <w:jc w:val="both"/>
        <w:rPr>
          <w:u w:val="none"/>
        </w:rPr>
      </w:pPr>
      <w:bookmarkStart w:id="1" w:name="Employment_and_Working_Hours"/>
      <w:bookmarkEnd w:id="1"/>
      <w:r>
        <w:rPr>
          <w:color w:val="001F5F"/>
          <w:u w:val="thick" w:color="001F5F"/>
        </w:rPr>
        <w:lastRenderedPageBreak/>
        <w:t>Employment and Working Hours</w:t>
      </w:r>
    </w:p>
    <w:p w:rsidR="00B40680" w:rsidRDefault="007A3403">
      <w:pPr>
        <w:pStyle w:val="BodyText"/>
        <w:spacing w:before="196" w:line="360" w:lineRule="auto"/>
        <w:ind w:left="2167" w:right="2238"/>
        <w:jc w:val="both"/>
      </w:pPr>
      <w:bookmarkStart w:id="2" w:name="You_will_need_to_pay_the_learner_the_nat"/>
      <w:bookmarkEnd w:id="2"/>
      <w:r>
        <w:t>You will need to pay the learner the national minimum wage for apprentices, which is dependent on age. Many employers choose to pay</w:t>
      </w:r>
      <w:r>
        <w:rPr>
          <w:spacing w:val="-15"/>
        </w:rPr>
        <w:t xml:space="preserve"> </w:t>
      </w:r>
      <w:r>
        <w:t>significantly</w:t>
      </w:r>
      <w:r>
        <w:rPr>
          <w:spacing w:val="-15"/>
        </w:rPr>
        <w:t xml:space="preserve"> </w:t>
      </w:r>
      <w:r>
        <w:t>above</w:t>
      </w:r>
      <w:r>
        <w:rPr>
          <w:spacing w:val="-11"/>
        </w:rPr>
        <w:t xml:space="preserve"> </w:t>
      </w:r>
      <w:r>
        <w:t>the</w:t>
      </w:r>
      <w:r>
        <w:rPr>
          <w:spacing w:val="-14"/>
        </w:rPr>
        <w:t xml:space="preserve"> </w:t>
      </w:r>
      <w:r>
        <w:t>minimum</w:t>
      </w:r>
      <w:r>
        <w:rPr>
          <w:spacing w:val="-11"/>
        </w:rPr>
        <w:t xml:space="preserve"> </w:t>
      </w:r>
      <w:r>
        <w:t>wage</w:t>
      </w:r>
      <w:r>
        <w:rPr>
          <w:spacing w:val="-11"/>
        </w:rPr>
        <w:t xml:space="preserve"> </w:t>
      </w:r>
      <w:r>
        <w:t>to</w:t>
      </w:r>
      <w:r>
        <w:rPr>
          <w:spacing w:val="-11"/>
        </w:rPr>
        <w:t xml:space="preserve"> </w:t>
      </w:r>
      <w:r>
        <w:t>secure</w:t>
      </w:r>
      <w:r>
        <w:rPr>
          <w:spacing w:val="-14"/>
        </w:rPr>
        <w:t xml:space="preserve"> </w:t>
      </w:r>
      <w:r>
        <w:t>and</w:t>
      </w:r>
      <w:r>
        <w:rPr>
          <w:spacing w:val="-13"/>
        </w:rPr>
        <w:t xml:space="preserve"> </w:t>
      </w:r>
      <w:r>
        <w:t>retain</w:t>
      </w:r>
      <w:r>
        <w:rPr>
          <w:spacing w:val="-12"/>
        </w:rPr>
        <w:t xml:space="preserve"> </w:t>
      </w:r>
      <w:r>
        <w:t>the</w:t>
      </w:r>
      <w:r>
        <w:rPr>
          <w:spacing w:val="-13"/>
        </w:rPr>
        <w:t xml:space="preserve"> </w:t>
      </w:r>
      <w:r>
        <w:t>best apprentices.</w:t>
      </w:r>
    </w:p>
    <w:p w:rsidR="00B40680" w:rsidRDefault="007A3403">
      <w:pPr>
        <w:pStyle w:val="BodyText"/>
        <w:spacing w:line="360" w:lineRule="auto"/>
        <w:ind w:left="2159" w:right="2238"/>
        <w:jc w:val="both"/>
      </w:pPr>
      <w:r>
        <w:t xml:space="preserve">To check on how the National Minimum Wage applies to you (or your staff), please visit </w:t>
      </w:r>
      <w:hyperlink r:id="rId11">
        <w:r>
          <w:rPr>
            <w:color w:val="0000FF"/>
            <w:u w:val="single" w:color="0000FF"/>
          </w:rPr>
          <w:t>https://www.gov.uk/national-minimum-wage-rates</w:t>
        </w:r>
      </w:hyperlink>
    </w:p>
    <w:p w:rsidR="00B40680" w:rsidRDefault="00B40680">
      <w:pPr>
        <w:pStyle w:val="BodyText"/>
        <w:spacing w:before="10"/>
        <w:rPr>
          <w:sz w:val="27"/>
        </w:rPr>
      </w:pPr>
    </w:p>
    <w:p w:rsidR="00B40680" w:rsidRDefault="007A3403">
      <w:pPr>
        <w:pStyle w:val="BodyText"/>
        <w:spacing w:before="92" w:line="360" w:lineRule="auto"/>
        <w:ind w:left="2159" w:right="2239"/>
        <w:jc w:val="both"/>
      </w:pPr>
      <w:r>
        <w:t>The apprentice must have a contract of employment with you and receive</w:t>
      </w:r>
      <w:r>
        <w:rPr>
          <w:spacing w:val="-6"/>
        </w:rPr>
        <w:t xml:space="preserve"> </w:t>
      </w:r>
      <w:r>
        <w:t>a</w:t>
      </w:r>
      <w:r>
        <w:rPr>
          <w:spacing w:val="-6"/>
        </w:rPr>
        <w:t xml:space="preserve"> </w:t>
      </w:r>
      <w:r>
        <w:t>pay</w:t>
      </w:r>
      <w:r>
        <w:rPr>
          <w:spacing w:val="-8"/>
        </w:rPr>
        <w:t xml:space="preserve"> </w:t>
      </w:r>
      <w:r>
        <w:t>slip.</w:t>
      </w:r>
      <w:r>
        <w:rPr>
          <w:spacing w:val="-6"/>
        </w:rPr>
        <w:t xml:space="preserve"> </w:t>
      </w:r>
      <w:r>
        <w:t>They</w:t>
      </w:r>
      <w:r>
        <w:rPr>
          <w:spacing w:val="-8"/>
        </w:rPr>
        <w:t xml:space="preserve"> </w:t>
      </w:r>
      <w:r>
        <w:t>must</w:t>
      </w:r>
      <w:r>
        <w:rPr>
          <w:spacing w:val="-6"/>
        </w:rPr>
        <w:t xml:space="preserve"> </w:t>
      </w:r>
      <w:r>
        <w:t>be</w:t>
      </w:r>
      <w:r>
        <w:rPr>
          <w:spacing w:val="-7"/>
        </w:rPr>
        <w:t xml:space="preserve"> </w:t>
      </w:r>
      <w:r>
        <w:t>employed</w:t>
      </w:r>
      <w:r>
        <w:rPr>
          <w:spacing w:val="-8"/>
        </w:rPr>
        <w:t xml:space="preserve"> </w:t>
      </w:r>
      <w:r>
        <w:t>for</w:t>
      </w:r>
      <w:r>
        <w:rPr>
          <w:spacing w:val="-7"/>
        </w:rPr>
        <w:t xml:space="preserve"> </w:t>
      </w:r>
      <w:r>
        <w:t>at</w:t>
      </w:r>
      <w:r>
        <w:rPr>
          <w:spacing w:val="-5"/>
        </w:rPr>
        <w:t xml:space="preserve"> </w:t>
      </w:r>
      <w:r>
        <w:t>least</w:t>
      </w:r>
      <w:r>
        <w:rPr>
          <w:spacing w:val="-9"/>
        </w:rPr>
        <w:t xml:space="preserve"> </w:t>
      </w:r>
      <w:r>
        <w:t>30</w:t>
      </w:r>
      <w:r>
        <w:rPr>
          <w:spacing w:val="-5"/>
        </w:rPr>
        <w:t xml:space="preserve"> </w:t>
      </w:r>
      <w:r>
        <w:t>hours</w:t>
      </w:r>
      <w:r>
        <w:rPr>
          <w:spacing w:val="-7"/>
        </w:rPr>
        <w:t xml:space="preserve"> </w:t>
      </w:r>
      <w:r>
        <w:t>a</w:t>
      </w:r>
      <w:r>
        <w:rPr>
          <w:spacing w:val="-5"/>
        </w:rPr>
        <w:t xml:space="preserve"> </w:t>
      </w:r>
      <w:r>
        <w:t>week up to a maximum of 40 hours a week (if under 18 years of age), all ‘off the</w:t>
      </w:r>
      <w:r>
        <w:rPr>
          <w:spacing w:val="-7"/>
        </w:rPr>
        <w:t xml:space="preserve"> </w:t>
      </w:r>
      <w:r>
        <w:t>job</w:t>
      </w:r>
      <w:r>
        <w:rPr>
          <w:spacing w:val="-7"/>
        </w:rPr>
        <w:t xml:space="preserve"> </w:t>
      </w:r>
      <w:r>
        <w:t>training’*</w:t>
      </w:r>
      <w:r>
        <w:rPr>
          <w:spacing w:val="-8"/>
        </w:rPr>
        <w:t xml:space="preserve"> </w:t>
      </w:r>
      <w:r>
        <w:t>is</w:t>
      </w:r>
      <w:r>
        <w:rPr>
          <w:spacing w:val="-8"/>
        </w:rPr>
        <w:t xml:space="preserve"> </w:t>
      </w:r>
      <w:r>
        <w:t>included</w:t>
      </w:r>
      <w:r>
        <w:rPr>
          <w:spacing w:val="-7"/>
        </w:rPr>
        <w:t xml:space="preserve"> </w:t>
      </w:r>
      <w:r>
        <w:t>within</w:t>
      </w:r>
      <w:r>
        <w:rPr>
          <w:spacing w:val="-7"/>
        </w:rPr>
        <w:t xml:space="preserve"> </w:t>
      </w:r>
      <w:r>
        <w:t>the</w:t>
      </w:r>
      <w:r>
        <w:rPr>
          <w:spacing w:val="-7"/>
        </w:rPr>
        <w:t xml:space="preserve"> </w:t>
      </w:r>
      <w:r>
        <w:t>contracted</w:t>
      </w:r>
      <w:r>
        <w:rPr>
          <w:spacing w:val="-7"/>
        </w:rPr>
        <w:t xml:space="preserve"> </w:t>
      </w:r>
      <w:r>
        <w:t>paid</w:t>
      </w:r>
      <w:r>
        <w:rPr>
          <w:spacing w:val="-7"/>
        </w:rPr>
        <w:t xml:space="preserve"> </w:t>
      </w:r>
      <w:r>
        <w:t>hours.</w:t>
      </w:r>
      <w:r>
        <w:rPr>
          <w:spacing w:val="-9"/>
        </w:rPr>
        <w:t xml:space="preserve"> </w:t>
      </w:r>
      <w:r>
        <w:t>There</w:t>
      </w:r>
      <w:r>
        <w:rPr>
          <w:spacing w:val="-8"/>
        </w:rPr>
        <w:t xml:space="preserve"> </w:t>
      </w:r>
      <w:r>
        <w:t>are exceptions</w:t>
      </w:r>
      <w:r>
        <w:rPr>
          <w:spacing w:val="-8"/>
        </w:rPr>
        <w:t xml:space="preserve"> </w:t>
      </w:r>
      <w:r>
        <w:t>to</w:t>
      </w:r>
      <w:r>
        <w:rPr>
          <w:spacing w:val="-7"/>
        </w:rPr>
        <w:t xml:space="preserve"> </w:t>
      </w:r>
      <w:r>
        <w:t>the</w:t>
      </w:r>
      <w:r>
        <w:rPr>
          <w:spacing w:val="-9"/>
        </w:rPr>
        <w:t xml:space="preserve"> </w:t>
      </w:r>
      <w:r>
        <w:t>30-hour</w:t>
      </w:r>
      <w:r>
        <w:rPr>
          <w:spacing w:val="-8"/>
        </w:rPr>
        <w:t xml:space="preserve"> </w:t>
      </w:r>
      <w:proofErr w:type="gramStart"/>
      <w:r>
        <w:t>rule</w:t>
      </w:r>
      <w:proofErr w:type="gramEnd"/>
      <w:r>
        <w:rPr>
          <w:spacing w:val="-9"/>
        </w:rPr>
        <w:t xml:space="preserve"> </w:t>
      </w:r>
      <w:r>
        <w:t>and</w:t>
      </w:r>
      <w:r>
        <w:rPr>
          <w:spacing w:val="-7"/>
        </w:rPr>
        <w:t xml:space="preserve"> </w:t>
      </w:r>
      <w:r>
        <w:t>we</w:t>
      </w:r>
      <w:r>
        <w:rPr>
          <w:spacing w:val="-7"/>
        </w:rPr>
        <w:t xml:space="preserve"> </w:t>
      </w:r>
      <w:r>
        <w:t>will</w:t>
      </w:r>
      <w:r>
        <w:rPr>
          <w:spacing w:val="-8"/>
        </w:rPr>
        <w:t xml:space="preserve"> </w:t>
      </w:r>
      <w:r>
        <w:t>advise</w:t>
      </w:r>
      <w:r>
        <w:rPr>
          <w:spacing w:val="-6"/>
        </w:rPr>
        <w:t xml:space="preserve"> </w:t>
      </w:r>
      <w:r>
        <w:t>you</w:t>
      </w:r>
      <w:r>
        <w:rPr>
          <w:spacing w:val="-7"/>
        </w:rPr>
        <w:t xml:space="preserve"> </w:t>
      </w:r>
      <w:r>
        <w:t>should</w:t>
      </w:r>
      <w:r>
        <w:rPr>
          <w:spacing w:val="-9"/>
        </w:rPr>
        <w:t xml:space="preserve"> </w:t>
      </w:r>
      <w:r>
        <w:t>this</w:t>
      </w:r>
      <w:r>
        <w:rPr>
          <w:spacing w:val="-8"/>
        </w:rPr>
        <w:t xml:space="preserve"> </w:t>
      </w:r>
      <w:r>
        <w:t>occur.</w:t>
      </w:r>
    </w:p>
    <w:p w:rsidR="00B40680" w:rsidRDefault="00B40680">
      <w:pPr>
        <w:pStyle w:val="BodyText"/>
        <w:rPr>
          <w:sz w:val="36"/>
        </w:rPr>
      </w:pPr>
    </w:p>
    <w:p w:rsidR="00B40680" w:rsidRDefault="007A3403">
      <w:pPr>
        <w:pStyle w:val="BodyText"/>
        <w:spacing w:before="1" w:line="360" w:lineRule="auto"/>
        <w:ind w:left="2160" w:right="2242"/>
        <w:jc w:val="both"/>
      </w:pPr>
      <w:r>
        <w:t>Apprentices are entitled to paid holidays from their first day of employment. The minimum statutory entitlement is currently 28 days annually, including bank holidays. Holiday pay must be accrued in accordance with the terms of contract with the apprentice.</w:t>
      </w:r>
    </w:p>
    <w:p w:rsidR="00B40680" w:rsidRDefault="00B40680">
      <w:pPr>
        <w:pStyle w:val="BodyText"/>
        <w:rPr>
          <w:sz w:val="26"/>
        </w:rPr>
      </w:pPr>
    </w:p>
    <w:p w:rsidR="00B40680" w:rsidRDefault="007A3403">
      <w:pPr>
        <w:spacing w:before="150"/>
        <w:ind w:left="2167"/>
        <w:jc w:val="both"/>
      </w:pPr>
      <w:bookmarkStart w:id="3" w:name="*_https://www.gov.uk/take-on-an-apprenti"/>
      <w:bookmarkEnd w:id="3"/>
      <w:r>
        <w:rPr>
          <w:sz w:val="24"/>
        </w:rPr>
        <w:t>*</w:t>
      </w:r>
      <w:r>
        <w:rPr>
          <w:color w:val="0000FF"/>
          <w:sz w:val="24"/>
        </w:rPr>
        <w:t xml:space="preserve"> </w:t>
      </w:r>
      <w:hyperlink r:id="rId12">
        <w:r>
          <w:rPr>
            <w:color w:val="0000FF"/>
            <w:u w:val="single" w:color="0000FF"/>
          </w:rPr>
          <w:t>https://www.gov.uk/take-on-an-apprentice</w:t>
        </w:r>
      </w:hyperlink>
    </w:p>
    <w:p w:rsidR="00B40680" w:rsidRDefault="00B40680">
      <w:pPr>
        <w:pStyle w:val="BodyText"/>
        <w:rPr>
          <w:sz w:val="20"/>
        </w:rPr>
      </w:pPr>
    </w:p>
    <w:p w:rsidR="00B40680" w:rsidRDefault="00B40680">
      <w:pPr>
        <w:pStyle w:val="BodyText"/>
        <w:spacing w:before="6"/>
        <w:rPr>
          <w:sz w:val="25"/>
        </w:rPr>
      </w:pPr>
    </w:p>
    <w:p w:rsidR="00B40680" w:rsidRDefault="007A3403">
      <w:pPr>
        <w:pStyle w:val="Heading1"/>
        <w:spacing w:before="91"/>
        <w:rPr>
          <w:u w:val="none"/>
        </w:rPr>
      </w:pPr>
      <w:bookmarkStart w:id="4" w:name="Apprenticeship_Funding_Rules_for_Employe"/>
      <w:bookmarkEnd w:id="4"/>
      <w:r>
        <w:rPr>
          <w:color w:val="001F5F"/>
          <w:u w:val="thick" w:color="001F5F"/>
        </w:rPr>
        <w:t>Apprenticeship Funding Rules for Employers:</w:t>
      </w:r>
    </w:p>
    <w:p w:rsidR="00B40680" w:rsidRDefault="007A3403">
      <w:pPr>
        <w:spacing w:before="162" w:line="360" w:lineRule="auto"/>
        <w:ind w:left="2167" w:right="2238"/>
      </w:pPr>
      <w:bookmarkStart w:id="5" w:name="As_an_employer_you_are_required_to_compl"/>
      <w:bookmarkEnd w:id="5"/>
      <w:r>
        <w:rPr>
          <w:sz w:val="24"/>
        </w:rPr>
        <w:t xml:space="preserve">As an employer you are required to comply with the funding rules for employers. These should be read prior to or before </w:t>
      </w:r>
      <w:proofErr w:type="spellStart"/>
      <w:r>
        <w:rPr>
          <w:sz w:val="24"/>
        </w:rPr>
        <w:t>finalising</w:t>
      </w:r>
      <w:proofErr w:type="spellEnd"/>
      <w:r>
        <w:rPr>
          <w:sz w:val="24"/>
        </w:rPr>
        <w:t xml:space="preserve"> your apprenticeship </w:t>
      </w:r>
      <w:proofErr w:type="gramStart"/>
      <w:r>
        <w:rPr>
          <w:sz w:val="24"/>
        </w:rPr>
        <w:t>sign</w:t>
      </w:r>
      <w:proofErr w:type="gramEnd"/>
      <w:r>
        <w:rPr>
          <w:sz w:val="24"/>
        </w:rPr>
        <w:t xml:space="preserve"> up and commitment statement.</w:t>
      </w:r>
      <w:bookmarkStart w:id="6" w:name="https://www.gov.uk/guidance/apprenticesh"/>
      <w:bookmarkEnd w:id="6"/>
      <w:r>
        <w:rPr>
          <w:sz w:val="24"/>
        </w:rPr>
        <w:t xml:space="preserve"> </w:t>
      </w:r>
      <w:hyperlink r:id="rId13">
        <w:r>
          <w:rPr>
            <w:color w:val="0000FF"/>
            <w:u w:val="single" w:color="0000FF"/>
          </w:rPr>
          <w:t>https://www.gov.uk/guidance/apprenticeship-funding-rules-for-employers</w:t>
        </w:r>
      </w:hyperlink>
    </w:p>
    <w:p w:rsidR="00B40680" w:rsidRDefault="007A3403">
      <w:pPr>
        <w:pStyle w:val="BodyText"/>
        <w:spacing w:before="1" w:line="360" w:lineRule="auto"/>
        <w:ind w:left="2167" w:right="2237"/>
        <w:rPr>
          <w:spacing w:val="-4"/>
        </w:rPr>
      </w:pPr>
      <w:bookmarkStart w:id="7" w:name="As_the_employer_you_are_responsible_for_"/>
      <w:bookmarkEnd w:id="7"/>
      <w:r>
        <w:rPr>
          <w:spacing w:val="-3"/>
        </w:rPr>
        <w:t xml:space="preserve">As </w:t>
      </w:r>
      <w:r>
        <w:rPr>
          <w:spacing w:val="-4"/>
        </w:rPr>
        <w:t xml:space="preserve">the </w:t>
      </w:r>
      <w:r>
        <w:rPr>
          <w:spacing w:val="-5"/>
        </w:rPr>
        <w:t xml:space="preserve">employer </w:t>
      </w:r>
      <w:r>
        <w:rPr>
          <w:spacing w:val="-4"/>
        </w:rPr>
        <w:t xml:space="preserve">you are </w:t>
      </w:r>
      <w:r>
        <w:rPr>
          <w:spacing w:val="-5"/>
        </w:rPr>
        <w:t xml:space="preserve">responsible </w:t>
      </w:r>
      <w:r>
        <w:rPr>
          <w:spacing w:val="-2"/>
        </w:rPr>
        <w:t xml:space="preserve">for </w:t>
      </w:r>
      <w:r>
        <w:rPr>
          <w:spacing w:val="-5"/>
        </w:rPr>
        <w:t xml:space="preserve">checking </w:t>
      </w:r>
      <w:r>
        <w:rPr>
          <w:spacing w:val="-4"/>
        </w:rPr>
        <w:t xml:space="preserve">and </w:t>
      </w:r>
      <w:r>
        <w:rPr>
          <w:spacing w:val="-5"/>
        </w:rPr>
        <w:t xml:space="preserve">confirming </w:t>
      </w:r>
      <w:r>
        <w:rPr>
          <w:spacing w:val="-4"/>
        </w:rPr>
        <w:t>the</w:t>
      </w:r>
      <w:bookmarkStart w:id="8" w:name="eligibility_of_your_Apprentice_prior_to_"/>
      <w:bookmarkEnd w:id="8"/>
      <w:r>
        <w:rPr>
          <w:spacing w:val="-4"/>
        </w:rPr>
        <w:t xml:space="preserve"> </w:t>
      </w:r>
      <w:r>
        <w:rPr>
          <w:spacing w:val="-6"/>
        </w:rPr>
        <w:t xml:space="preserve">eligibility </w:t>
      </w:r>
      <w:r>
        <w:t xml:space="preserve">of </w:t>
      </w:r>
      <w:r>
        <w:rPr>
          <w:spacing w:val="-4"/>
        </w:rPr>
        <w:t xml:space="preserve">your </w:t>
      </w:r>
      <w:r>
        <w:rPr>
          <w:spacing w:val="-5"/>
        </w:rPr>
        <w:t xml:space="preserve">Apprentice </w:t>
      </w:r>
      <w:r>
        <w:rPr>
          <w:spacing w:val="-4"/>
        </w:rPr>
        <w:t xml:space="preserve">prior to </w:t>
      </w:r>
      <w:r>
        <w:rPr>
          <w:spacing w:val="-6"/>
        </w:rPr>
        <w:t xml:space="preserve">completing </w:t>
      </w:r>
      <w:r>
        <w:rPr>
          <w:spacing w:val="-3"/>
        </w:rPr>
        <w:t xml:space="preserve">the </w:t>
      </w:r>
      <w:r>
        <w:rPr>
          <w:spacing w:val="-5"/>
        </w:rPr>
        <w:t xml:space="preserve">signup </w:t>
      </w:r>
      <w:r>
        <w:rPr>
          <w:spacing w:val="-3"/>
        </w:rPr>
        <w:t xml:space="preserve">and </w:t>
      </w:r>
      <w:r>
        <w:rPr>
          <w:spacing w:val="-6"/>
        </w:rPr>
        <w:t xml:space="preserve">claiming </w:t>
      </w:r>
      <w:r>
        <w:rPr>
          <w:spacing w:val="-5"/>
        </w:rPr>
        <w:t xml:space="preserve">funding. From April </w:t>
      </w:r>
      <w:r>
        <w:t xml:space="preserve">1, </w:t>
      </w:r>
      <w:r>
        <w:rPr>
          <w:spacing w:val="-4"/>
        </w:rPr>
        <w:t xml:space="preserve">2019 all </w:t>
      </w:r>
      <w:r>
        <w:rPr>
          <w:spacing w:val="-5"/>
        </w:rPr>
        <w:t xml:space="preserve">employers </w:t>
      </w:r>
      <w:r>
        <w:rPr>
          <w:spacing w:val="-4"/>
        </w:rPr>
        <w:t xml:space="preserve">are </w:t>
      </w:r>
      <w:r>
        <w:rPr>
          <w:spacing w:val="-5"/>
        </w:rPr>
        <w:t xml:space="preserve">required </w:t>
      </w:r>
      <w:r>
        <w:rPr>
          <w:spacing w:val="-4"/>
        </w:rPr>
        <w:t xml:space="preserve">to </w:t>
      </w:r>
      <w:r>
        <w:rPr>
          <w:spacing w:val="-5"/>
        </w:rPr>
        <w:t xml:space="preserve">contribute </w:t>
      </w:r>
      <w:r>
        <w:rPr>
          <w:spacing w:val="-4"/>
        </w:rPr>
        <w:t xml:space="preserve">5% </w:t>
      </w:r>
      <w:r>
        <w:rPr>
          <w:spacing w:val="-5"/>
        </w:rPr>
        <w:t xml:space="preserve">of </w:t>
      </w:r>
      <w:r>
        <w:rPr>
          <w:spacing w:val="-3"/>
        </w:rPr>
        <w:t xml:space="preserve">the </w:t>
      </w:r>
      <w:r>
        <w:rPr>
          <w:spacing w:val="-5"/>
        </w:rPr>
        <w:t xml:space="preserve">entire cost </w:t>
      </w:r>
      <w:r>
        <w:rPr>
          <w:spacing w:val="-4"/>
        </w:rPr>
        <w:t xml:space="preserve">of the </w:t>
      </w:r>
      <w:r>
        <w:rPr>
          <w:spacing w:val="-6"/>
        </w:rPr>
        <w:t xml:space="preserve">apprenticeship </w:t>
      </w:r>
      <w:r>
        <w:rPr>
          <w:spacing w:val="-3"/>
        </w:rPr>
        <w:t xml:space="preserve">for </w:t>
      </w:r>
      <w:r>
        <w:rPr>
          <w:spacing w:val="-5"/>
        </w:rPr>
        <w:t xml:space="preserve">learners </w:t>
      </w:r>
      <w:r>
        <w:rPr>
          <w:spacing w:val="-4"/>
        </w:rPr>
        <w:t xml:space="preserve">over </w:t>
      </w:r>
      <w:r>
        <w:rPr>
          <w:spacing w:val="-3"/>
        </w:rPr>
        <w:t xml:space="preserve">the </w:t>
      </w:r>
      <w:r>
        <w:rPr>
          <w:spacing w:val="-4"/>
        </w:rPr>
        <w:t xml:space="preserve">age of </w:t>
      </w:r>
      <w:r>
        <w:t xml:space="preserve">18 </w:t>
      </w:r>
      <w:r>
        <w:rPr>
          <w:spacing w:val="-5"/>
        </w:rPr>
        <w:t xml:space="preserve">years (Non-Levy Employers). </w:t>
      </w:r>
      <w:r>
        <w:rPr>
          <w:spacing w:val="-3"/>
        </w:rPr>
        <w:t xml:space="preserve">For </w:t>
      </w:r>
      <w:r>
        <w:rPr>
          <w:spacing w:val="-5"/>
        </w:rPr>
        <w:t xml:space="preserve">apprenticeships starting </w:t>
      </w:r>
      <w:r>
        <w:rPr>
          <w:spacing w:val="-4"/>
        </w:rPr>
        <w:t xml:space="preserve">prior </w:t>
      </w:r>
      <w:r>
        <w:rPr>
          <w:spacing w:val="-3"/>
        </w:rPr>
        <w:t xml:space="preserve">to </w:t>
      </w:r>
      <w:r>
        <w:rPr>
          <w:spacing w:val="-4"/>
        </w:rPr>
        <w:t xml:space="preserve">this date </w:t>
      </w:r>
      <w:r>
        <w:rPr>
          <w:spacing w:val="-5"/>
        </w:rPr>
        <w:t xml:space="preserve">the contribution </w:t>
      </w:r>
      <w:r>
        <w:rPr>
          <w:spacing w:val="-4"/>
        </w:rPr>
        <w:t>was 10%.</w:t>
      </w:r>
    </w:p>
    <w:p w:rsidR="0022707F" w:rsidRDefault="0022707F">
      <w:pPr>
        <w:pStyle w:val="BodyText"/>
        <w:spacing w:before="1" w:line="360" w:lineRule="auto"/>
        <w:ind w:left="2167" w:right="2237"/>
        <w:rPr>
          <w:spacing w:val="-4"/>
        </w:rPr>
      </w:pPr>
    </w:p>
    <w:p w:rsidR="0022707F" w:rsidRDefault="0022707F">
      <w:pPr>
        <w:pStyle w:val="BodyText"/>
        <w:spacing w:before="1" w:line="360" w:lineRule="auto"/>
        <w:ind w:left="2167" w:right="2237"/>
        <w:rPr>
          <w:spacing w:val="-4"/>
        </w:rPr>
      </w:pPr>
    </w:p>
    <w:p w:rsidR="0022707F" w:rsidRDefault="0022707F">
      <w:pPr>
        <w:pStyle w:val="BodyText"/>
        <w:spacing w:before="1" w:line="360" w:lineRule="auto"/>
        <w:ind w:left="2167" w:right="2237"/>
        <w:rPr>
          <w:spacing w:val="-4"/>
        </w:rPr>
      </w:pPr>
    </w:p>
    <w:p w:rsidR="0022707F" w:rsidRPr="0022707F" w:rsidRDefault="0022707F">
      <w:pPr>
        <w:pStyle w:val="BodyText"/>
        <w:spacing w:before="1" w:line="360" w:lineRule="auto"/>
        <w:ind w:left="2167" w:right="2237"/>
        <w:rPr>
          <w:b/>
          <w:bCs/>
          <w:color w:val="001F5F"/>
          <w:sz w:val="28"/>
          <w:szCs w:val="28"/>
          <w:u w:val="thick" w:color="001F5F"/>
        </w:rPr>
      </w:pPr>
      <w:r w:rsidRPr="0022707F">
        <w:rPr>
          <w:b/>
          <w:bCs/>
          <w:color w:val="001F5F"/>
          <w:sz w:val="28"/>
          <w:szCs w:val="28"/>
          <w:u w:val="thick" w:color="001F5F"/>
        </w:rPr>
        <w:lastRenderedPageBreak/>
        <w:t>Non-Levy Employers:</w:t>
      </w:r>
    </w:p>
    <w:p w:rsidR="005962C6" w:rsidRDefault="0022707F" w:rsidP="005962C6">
      <w:pPr>
        <w:pStyle w:val="BodyText"/>
        <w:spacing w:before="1" w:line="360" w:lineRule="auto"/>
        <w:ind w:left="2167" w:right="2237"/>
      </w:pPr>
      <w:r>
        <w:t xml:space="preserve">During 2020 </w:t>
      </w:r>
      <w:r>
        <w:t>the Department of Education</w:t>
      </w:r>
      <w:r>
        <w:t xml:space="preserve"> </w:t>
      </w:r>
      <w:r>
        <w:t xml:space="preserve">(DoE) </w:t>
      </w:r>
      <w:r>
        <w:t xml:space="preserve">are changing the way that employers who do not pay the apprenticeship levy arrange their apprenticeships. </w:t>
      </w:r>
      <w:r>
        <w:t>The DoE</w:t>
      </w:r>
      <w:r>
        <w:t xml:space="preserve"> will be moving away from the use of Govern</w:t>
      </w:r>
      <w:bookmarkStart w:id="9" w:name="_GoBack"/>
      <w:bookmarkEnd w:id="9"/>
      <w:r>
        <w:t>ment-procured contracts for apprenticeship training to a system in which employers will select an apprenticeship standard, choose their training provider and secure access to funding for all new apprenticeships through the digital apprenticeship service. In doing so we want to give smaller employers greater control over their apprenticeship choices.</w:t>
      </w:r>
      <w:r>
        <w:t xml:space="preserve"> For more details please read the government guidance </w:t>
      </w:r>
      <w:hyperlink r:id="rId14" w:history="1">
        <w:r w:rsidRPr="0022707F">
          <w:rPr>
            <w:rStyle w:val="Hyperlink"/>
          </w:rPr>
          <w:t>here</w:t>
        </w:r>
      </w:hyperlink>
      <w:r>
        <w:t>.</w:t>
      </w:r>
      <w:r w:rsidR="005962C6">
        <w:t xml:space="preserve"> </w:t>
      </w:r>
    </w:p>
    <w:p w:rsidR="005962C6" w:rsidRDefault="005962C6" w:rsidP="005962C6">
      <w:pPr>
        <w:pStyle w:val="BodyText"/>
        <w:spacing w:before="1" w:line="360" w:lineRule="auto"/>
        <w:ind w:left="2167" w:right="2237"/>
      </w:pPr>
    </w:p>
    <w:p w:rsidR="00B40680" w:rsidRPr="005962C6" w:rsidRDefault="007A3403" w:rsidP="005962C6">
      <w:pPr>
        <w:pStyle w:val="BodyText"/>
        <w:spacing w:before="1" w:line="360" w:lineRule="auto"/>
        <w:ind w:left="2167" w:right="2237"/>
        <w:rPr>
          <w:b/>
          <w:bCs/>
          <w:color w:val="001F5F"/>
          <w:spacing w:val="-3"/>
          <w:sz w:val="28"/>
          <w:szCs w:val="28"/>
          <w:u w:val="thick" w:color="001F5F"/>
        </w:rPr>
      </w:pPr>
      <w:r w:rsidRPr="005962C6">
        <w:rPr>
          <w:b/>
          <w:bCs/>
          <w:color w:val="001F5F"/>
          <w:spacing w:val="-3"/>
          <w:sz w:val="28"/>
          <w:szCs w:val="28"/>
          <w:u w:val="thick" w:color="001F5F"/>
        </w:rPr>
        <w:t>On the Job Training</w:t>
      </w:r>
    </w:p>
    <w:p w:rsidR="00B40680" w:rsidRDefault="007A3403">
      <w:pPr>
        <w:spacing w:before="261"/>
        <w:ind w:left="2107"/>
        <w:jc w:val="both"/>
        <w:rPr>
          <w:b/>
          <w:sz w:val="24"/>
        </w:rPr>
      </w:pPr>
      <w:r>
        <w:rPr>
          <w:b/>
          <w:sz w:val="24"/>
        </w:rPr>
        <w:t>You must appoint a qualified responsible person.</w:t>
      </w:r>
    </w:p>
    <w:p w:rsidR="00B40680" w:rsidRDefault="007A3403">
      <w:pPr>
        <w:pStyle w:val="BodyText"/>
        <w:spacing w:before="136" w:line="360" w:lineRule="auto"/>
        <w:ind w:left="2107" w:right="2270"/>
        <w:jc w:val="both"/>
      </w:pPr>
      <w:r>
        <w:rPr>
          <w:spacing w:val="-5"/>
        </w:rPr>
        <w:t xml:space="preserve">If </w:t>
      </w:r>
      <w:r>
        <w:rPr>
          <w:spacing w:val="-4"/>
        </w:rPr>
        <w:t xml:space="preserve">you </w:t>
      </w:r>
      <w:r>
        <w:t xml:space="preserve">are </w:t>
      </w:r>
      <w:r>
        <w:rPr>
          <w:spacing w:val="-3"/>
        </w:rPr>
        <w:t xml:space="preserve">unable </w:t>
      </w:r>
      <w:r>
        <w:t xml:space="preserve">to </w:t>
      </w:r>
      <w:r>
        <w:rPr>
          <w:spacing w:val="-5"/>
        </w:rPr>
        <w:t xml:space="preserve">take </w:t>
      </w:r>
      <w:r>
        <w:rPr>
          <w:spacing w:val="-3"/>
        </w:rPr>
        <w:t xml:space="preserve">personal </w:t>
      </w:r>
      <w:r>
        <w:rPr>
          <w:spacing w:val="-5"/>
        </w:rPr>
        <w:t xml:space="preserve">responsibility, </w:t>
      </w:r>
      <w:r>
        <w:rPr>
          <w:spacing w:val="-4"/>
        </w:rPr>
        <w:t xml:space="preserve">you </w:t>
      </w:r>
      <w:r>
        <w:t xml:space="preserve">must appoint </w:t>
      </w:r>
      <w:r>
        <w:rPr>
          <w:spacing w:val="-4"/>
        </w:rPr>
        <w:t xml:space="preserve">an </w:t>
      </w:r>
      <w:r>
        <w:t xml:space="preserve">appropriately </w:t>
      </w:r>
      <w:r>
        <w:rPr>
          <w:spacing w:val="-3"/>
        </w:rPr>
        <w:t xml:space="preserve">competent </w:t>
      </w:r>
      <w:r>
        <w:t xml:space="preserve">person </w:t>
      </w:r>
      <w:proofErr w:type="spellStart"/>
      <w:r>
        <w:rPr>
          <w:spacing w:val="-5"/>
        </w:rPr>
        <w:t>authorised</w:t>
      </w:r>
      <w:proofErr w:type="spellEnd"/>
      <w:r>
        <w:rPr>
          <w:spacing w:val="-5"/>
        </w:rPr>
        <w:t xml:space="preserve"> </w:t>
      </w:r>
      <w:r>
        <w:t xml:space="preserve">by the </w:t>
      </w:r>
      <w:r>
        <w:rPr>
          <w:spacing w:val="-3"/>
        </w:rPr>
        <w:t xml:space="preserve">company </w:t>
      </w:r>
      <w:r>
        <w:t xml:space="preserve">to </w:t>
      </w:r>
      <w:r>
        <w:rPr>
          <w:spacing w:val="-4"/>
        </w:rPr>
        <w:t xml:space="preserve">oversee </w:t>
      </w:r>
      <w:r>
        <w:rPr>
          <w:spacing w:val="-2"/>
        </w:rPr>
        <w:t xml:space="preserve">the </w:t>
      </w:r>
      <w:r>
        <w:rPr>
          <w:spacing w:val="-3"/>
        </w:rPr>
        <w:t xml:space="preserve">learner’s </w:t>
      </w:r>
      <w:r>
        <w:rPr>
          <w:spacing w:val="-4"/>
        </w:rPr>
        <w:t xml:space="preserve">training. </w:t>
      </w:r>
      <w:r>
        <w:t>This person should be given the responsibility for ensuring</w:t>
      </w:r>
      <w:r>
        <w:rPr>
          <w:spacing w:val="-8"/>
        </w:rPr>
        <w:t xml:space="preserve"> </w:t>
      </w:r>
      <w:r>
        <w:t>the</w:t>
      </w:r>
      <w:r>
        <w:rPr>
          <w:spacing w:val="-7"/>
        </w:rPr>
        <w:t xml:space="preserve"> </w:t>
      </w:r>
      <w:proofErr w:type="spellStart"/>
      <w:r>
        <w:t>programme</w:t>
      </w:r>
      <w:proofErr w:type="spellEnd"/>
      <w:r>
        <w:rPr>
          <w:spacing w:val="-6"/>
        </w:rPr>
        <w:t xml:space="preserve"> </w:t>
      </w:r>
      <w:r>
        <w:t>is</w:t>
      </w:r>
      <w:r>
        <w:rPr>
          <w:spacing w:val="-9"/>
        </w:rPr>
        <w:t xml:space="preserve"> </w:t>
      </w:r>
      <w:r>
        <w:t>followed</w:t>
      </w:r>
      <w:r>
        <w:rPr>
          <w:spacing w:val="-6"/>
        </w:rPr>
        <w:t xml:space="preserve"> </w:t>
      </w:r>
      <w:r>
        <w:t>and</w:t>
      </w:r>
      <w:r>
        <w:rPr>
          <w:spacing w:val="-8"/>
        </w:rPr>
        <w:t xml:space="preserve"> </w:t>
      </w:r>
      <w:r>
        <w:t>being</w:t>
      </w:r>
      <w:r>
        <w:rPr>
          <w:spacing w:val="-8"/>
        </w:rPr>
        <w:t xml:space="preserve"> </w:t>
      </w:r>
      <w:r>
        <w:t>a</w:t>
      </w:r>
      <w:r>
        <w:rPr>
          <w:spacing w:val="-6"/>
        </w:rPr>
        <w:t xml:space="preserve"> </w:t>
      </w:r>
      <w:r>
        <w:t>mentor</w:t>
      </w:r>
      <w:r>
        <w:rPr>
          <w:spacing w:val="-8"/>
        </w:rPr>
        <w:t xml:space="preserve"> </w:t>
      </w:r>
      <w:r>
        <w:t>for</w:t>
      </w:r>
      <w:r>
        <w:rPr>
          <w:spacing w:val="-8"/>
        </w:rPr>
        <w:t xml:space="preserve"> </w:t>
      </w:r>
      <w:r>
        <w:t>the</w:t>
      </w:r>
      <w:r>
        <w:rPr>
          <w:spacing w:val="-6"/>
        </w:rPr>
        <w:t xml:space="preserve"> </w:t>
      </w:r>
      <w:r>
        <w:t>learner.</w:t>
      </w:r>
    </w:p>
    <w:p w:rsidR="00B40680" w:rsidRDefault="007A3403">
      <w:pPr>
        <w:pStyle w:val="BodyText"/>
        <w:spacing w:before="121" w:line="360" w:lineRule="auto"/>
        <w:ind w:left="2107" w:right="2268"/>
        <w:jc w:val="both"/>
      </w:pPr>
      <w:r>
        <w:rPr>
          <w:spacing w:val="-4"/>
        </w:rPr>
        <w:t xml:space="preserve">Your </w:t>
      </w:r>
      <w:r>
        <w:t xml:space="preserve">co-operation will be </w:t>
      </w:r>
      <w:r>
        <w:rPr>
          <w:spacing w:val="-3"/>
        </w:rPr>
        <w:t xml:space="preserve">sought </w:t>
      </w:r>
      <w:r>
        <w:t xml:space="preserve">to </w:t>
      </w:r>
      <w:r>
        <w:rPr>
          <w:spacing w:val="-5"/>
        </w:rPr>
        <w:t xml:space="preserve">provide </w:t>
      </w:r>
      <w:r>
        <w:rPr>
          <w:spacing w:val="-4"/>
        </w:rPr>
        <w:t xml:space="preserve">evidence </w:t>
      </w:r>
      <w:r>
        <w:t xml:space="preserve">of </w:t>
      </w:r>
      <w:r>
        <w:rPr>
          <w:spacing w:val="-2"/>
        </w:rPr>
        <w:t xml:space="preserve">the </w:t>
      </w:r>
      <w:r>
        <w:rPr>
          <w:spacing w:val="-4"/>
        </w:rPr>
        <w:t xml:space="preserve">learners’ </w:t>
      </w:r>
      <w:r>
        <w:t xml:space="preserve">knowledge, for </w:t>
      </w:r>
      <w:r>
        <w:rPr>
          <w:spacing w:val="-4"/>
        </w:rPr>
        <w:t xml:space="preserve">tasks </w:t>
      </w:r>
      <w:r>
        <w:rPr>
          <w:spacing w:val="-5"/>
        </w:rPr>
        <w:t xml:space="preserve">undertaken </w:t>
      </w:r>
      <w:r>
        <w:rPr>
          <w:spacing w:val="-3"/>
        </w:rPr>
        <w:t xml:space="preserve">in </w:t>
      </w:r>
      <w:r>
        <w:rPr>
          <w:spacing w:val="-2"/>
        </w:rPr>
        <w:t xml:space="preserve">the </w:t>
      </w:r>
      <w:r>
        <w:rPr>
          <w:spacing w:val="-4"/>
        </w:rPr>
        <w:t xml:space="preserve">workplace. This </w:t>
      </w:r>
      <w:r>
        <w:rPr>
          <w:spacing w:val="-3"/>
        </w:rPr>
        <w:t xml:space="preserve">will </w:t>
      </w:r>
      <w:r>
        <w:rPr>
          <w:spacing w:val="-4"/>
        </w:rPr>
        <w:t xml:space="preserve">assist </w:t>
      </w:r>
      <w:r>
        <w:t xml:space="preserve">in </w:t>
      </w:r>
      <w:r>
        <w:rPr>
          <w:spacing w:val="-2"/>
        </w:rPr>
        <w:t xml:space="preserve">the </w:t>
      </w:r>
      <w:r>
        <w:rPr>
          <w:spacing w:val="-5"/>
        </w:rPr>
        <w:t xml:space="preserve">development </w:t>
      </w:r>
      <w:r>
        <w:t xml:space="preserve">of </w:t>
      </w:r>
      <w:r>
        <w:rPr>
          <w:spacing w:val="-3"/>
        </w:rPr>
        <w:t xml:space="preserve">the </w:t>
      </w:r>
      <w:r>
        <w:rPr>
          <w:spacing w:val="-5"/>
        </w:rPr>
        <w:t xml:space="preserve">learner’s </w:t>
      </w:r>
      <w:r>
        <w:rPr>
          <w:spacing w:val="-4"/>
        </w:rPr>
        <w:t xml:space="preserve">portfolio </w:t>
      </w:r>
      <w:r>
        <w:t xml:space="preserve">of </w:t>
      </w:r>
      <w:r>
        <w:rPr>
          <w:spacing w:val="-3"/>
        </w:rPr>
        <w:t xml:space="preserve">evidence, </w:t>
      </w:r>
      <w:r>
        <w:rPr>
          <w:spacing w:val="-5"/>
        </w:rPr>
        <w:t xml:space="preserve">required </w:t>
      </w:r>
      <w:r>
        <w:t xml:space="preserve">for </w:t>
      </w:r>
      <w:r>
        <w:rPr>
          <w:spacing w:val="-3"/>
        </w:rPr>
        <w:t xml:space="preserve">the award </w:t>
      </w:r>
      <w:r>
        <w:t xml:space="preserve">of a </w:t>
      </w:r>
      <w:r>
        <w:rPr>
          <w:spacing w:val="-5"/>
        </w:rPr>
        <w:t xml:space="preserve">vocational </w:t>
      </w:r>
      <w:r>
        <w:rPr>
          <w:spacing w:val="-3"/>
        </w:rPr>
        <w:t xml:space="preserve">qualification. </w:t>
      </w:r>
      <w:r>
        <w:rPr>
          <w:spacing w:val="-5"/>
        </w:rPr>
        <w:t xml:space="preserve">Evidence </w:t>
      </w:r>
      <w:r>
        <w:t xml:space="preserve">can be </w:t>
      </w:r>
      <w:r>
        <w:rPr>
          <w:spacing w:val="-5"/>
        </w:rPr>
        <w:t xml:space="preserve">supplied </w:t>
      </w:r>
      <w:r>
        <w:t xml:space="preserve">by </w:t>
      </w:r>
      <w:r>
        <w:rPr>
          <w:spacing w:val="-5"/>
        </w:rPr>
        <w:t xml:space="preserve">various </w:t>
      </w:r>
      <w:r>
        <w:rPr>
          <w:spacing w:val="-3"/>
        </w:rPr>
        <w:t xml:space="preserve">means using </w:t>
      </w:r>
      <w:r>
        <w:rPr>
          <w:spacing w:val="-5"/>
        </w:rPr>
        <w:t xml:space="preserve">either </w:t>
      </w:r>
      <w:r>
        <w:t xml:space="preserve">company </w:t>
      </w:r>
      <w:r>
        <w:rPr>
          <w:spacing w:val="-5"/>
        </w:rPr>
        <w:t xml:space="preserve">documentation </w:t>
      </w:r>
      <w:r>
        <w:t xml:space="preserve">or </w:t>
      </w:r>
      <w:r>
        <w:rPr>
          <w:spacing w:val="-4"/>
        </w:rPr>
        <w:t xml:space="preserve">that </w:t>
      </w:r>
      <w:r>
        <w:t xml:space="preserve">supplied by </w:t>
      </w:r>
      <w:proofErr w:type="spellStart"/>
      <w:r>
        <w:t>MITSkills</w:t>
      </w:r>
      <w:proofErr w:type="spellEnd"/>
      <w:r>
        <w:t xml:space="preserve"> or </w:t>
      </w:r>
      <w:r>
        <w:rPr>
          <w:spacing w:val="-3"/>
        </w:rPr>
        <w:t xml:space="preserve">the ‘off </w:t>
      </w:r>
      <w:r>
        <w:rPr>
          <w:spacing w:val="-2"/>
        </w:rPr>
        <w:t xml:space="preserve">the </w:t>
      </w:r>
      <w:r>
        <w:t xml:space="preserve">job’ </w:t>
      </w:r>
      <w:r>
        <w:rPr>
          <w:spacing w:val="-5"/>
        </w:rPr>
        <w:t xml:space="preserve">training </w:t>
      </w:r>
      <w:proofErr w:type="spellStart"/>
      <w:r>
        <w:t>centre</w:t>
      </w:r>
      <w:proofErr w:type="spellEnd"/>
      <w:r>
        <w:t>.</w:t>
      </w:r>
    </w:p>
    <w:p w:rsidR="00B40680" w:rsidRDefault="00B40680">
      <w:pPr>
        <w:pStyle w:val="BodyText"/>
        <w:spacing w:before="3"/>
        <w:rPr>
          <w:sz w:val="34"/>
        </w:rPr>
      </w:pPr>
    </w:p>
    <w:p w:rsidR="00B40680" w:rsidRDefault="007A3403">
      <w:pPr>
        <w:pStyle w:val="Heading1"/>
        <w:jc w:val="both"/>
        <w:rPr>
          <w:u w:val="none"/>
        </w:rPr>
      </w:pPr>
      <w:bookmarkStart w:id="10" w:name="Off_the_Job_Training"/>
      <w:bookmarkEnd w:id="10"/>
      <w:r>
        <w:rPr>
          <w:color w:val="001F5F"/>
          <w:u w:val="thick" w:color="001F5F"/>
        </w:rPr>
        <w:t xml:space="preserve">Off </w:t>
      </w:r>
      <w:r>
        <w:rPr>
          <w:color w:val="001F5F"/>
          <w:spacing w:val="-6"/>
          <w:u w:val="thick" w:color="001F5F"/>
        </w:rPr>
        <w:t xml:space="preserve">the </w:t>
      </w:r>
      <w:r>
        <w:rPr>
          <w:color w:val="001F5F"/>
          <w:spacing w:val="-3"/>
          <w:u w:val="thick" w:color="001F5F"/>
        </w:rPr>
        <w:t>Job</w:t>
      </w:r>
      <w:r>
        <w:rPr>
          <w:color w:val="001F5F"/>
          <w:spacing w:val="-16"/>
          <w:u w:val="thick" w:color="001F5F"/>
        </w:rPr>
        <w:t xml:space="preserve"> </w:t>
      </w:r>
      <w:r>
        <w:rPr>
          <w:color w:val="001F5F"/>
          <w:u w:val="thick" w:color="001F5F"/>
        </w:rPr>
        <w:t>Training</w:t>
      </w:r>
    </w:p>
    <w:p w:rsidR="00B40680" w:rsidRDefault="007A3403">
      <w:pPr>
        <w:pStyle w:val="BodyText"/>
        <w:spacing w:before="261" w:line="360" w:lineRule="auto"/>
        <w:ind w:left="2107" w:right="2270"/>
        <w:jc w:val="both"/>
      </w:pPr>
      <w:r>
        <w:rPr>
          <w:spacing w:val="-4"/>
        </w:rPr>
        <w:t>As</w:t>
      </w:r>
      <w:r>
        <w:rPr>
          <w:spacing w:val="-31"/>
        </w:rPr>
        <w:t xml:space="preserve"> </w:t>
      </w:r>
      <w:r>
        <w:rPr>
          <w:spacing w:val="-4"/>
        </w:rPr>
        <w:t>an</w:t>
      </w:r>
      <w:r>
        <w:rPr>
          <w:spacing w:val="-29"/>
        </w:rPr>
        <w:t xml:space="preserve"> </w:t>
      </w:r>
      <w:r>
        <w:rPr>
          <w:spacing w:val="-5"/>
        </w:rPr>
        <w:t>employer</w:t>
      </w:r>
      <w:r>
        <w:rPr>
          <w:spacing w:val="-19"/>
        </w:rPr>
        <w:t xml:space="preserve"> </w:t>
      </w:r>
      <w:r>
        <w:rPr>
          <w:spacing w:val="-4"/>
        </w:rPr>
        <w:t>you</w:t>
      </w:r>
      <w:r>
        <w:rPr>
          <w:spacing w:val="-22"/>
        </w:rPr>
        <w:t xml:space="preserve"> </w:t>
      </w:r>
      <w:r>
        <w:rPr>
          <w:spacing w:val="-4"/>
        </w:rPr>
        <w:t>are</w:t>
      </w:r>
      <w:r>
        <w:rPr>
          <w:spacing w:val="-24"/>
        </w:rPr>
        <w:t xml:space="preserve"> </w:t>
      </w:r>
      <w:r>
        <w:rPr>
          <w:spacing w:val="-5"/>
        </w:rPr>
        <w:t>legally</w:t>
      </w:r>
      <w:r>
        <w:rPr>
          <w:spacing w:val="-25"/>
        </w:rPr>
        <w:t xml:space="preserve"> </w:t>
      </w:r>
      <w:r>
        <w:rPr>
          <w:spacing w:val="-5"/>
        </w:rPr>
        <w:t>obliged</w:t>
      </w:r>
      <w:r>
        <w:rPr>
          <w:spacing w:val="-22"/>
        </w:rPr>
        <w:t xml:space="preserve"> </w:t>
      </w:r>
      <w:r>
        <w:rPr>
          <w:spacing w:val="-3"/>
        </w:rPr>
        <w:t>to</w:t>
      </w:r>
      <w:r>
        <w:rPr>
          <w:spacing w:val="-17"/>
        </w:rPr>
        <w:t xml:space="preserve"> </w:t>
      </w:r>
      <w:r>
        <w:t>allow</w:t>
      </w:r>
      <w:r>
        <w:rPr>
          <w:spacing w:val="-21"/>
        </w:rPr>
        <w:t xml:space="preserve"> </w:t>
      </w:r>
      <w:r>
        <w:rPr>
          <w:spacing w:val="-3"/>
        </w:rPr>
        <w:t>the</w:t>
      </w:r>
      <w:r>
        <w:rPr>
          <w:spacing w:val="-20"/>
        </w:rPr>
        <w:t xml:space="preserve"> </w:t>
      </w:r>
      <w:r>
        <w:rPr>
          <w:spacing w:val="-4"/>
        </w:rPr>
        <w:t>apprentice</w:t>
      </w:r>
      <w:r>
        <w:rPr>
          <w:spacing w:val="-20"/>
        </w:rPr>
        <w:t xml:space="preserve"> </w:t>
      </w:r>
      <w:r>
        <w:t>at</w:t>
      </w:r>
      <w:r>
        <w:rPr>
          <w:spacing w:val="-15"/>
        </w:rPr>
        <w:t xml:space="preserve"> </w:t>
      </w:r>
      <w:r>
        <w:t>least</w:t>
      </w:r>
      <w:r>
        <w:rPr>
          <w:spacing w:val="-14"/>
        </w:rPr>
        <w:t xml:space="preserve"> </w:t>
      </w:r>
      <w:r>
        <w:t xml:space="preserve">20% of their paid hours as ‘off </w:t>
      </w:r>
      <w:r>
        <w:rPr>
          <w:spacing w:val="-2"/>
        </w:rPr>
        <w:t xml:space="preserve">the </w:t>
      </w:r>
      <w:r>
        <w:t xml:space="preserve">job’ </w:t>
      </w:r>
      <w:r>
        <w:rPr>
          <w:spacing w:val="-4"/>
        </w:rPr>
        <w:t xml:space="preserve">training. </w:t>
      </w:r>
      <w:r>
        <w:rPr>
          <w:spacing w:val="-3"/>
        </w:rPr>
        <w:t xml:space="preserve">This </w:t>
      </w:r>
      <w:r>
        <w:t xml:space="preserve">may </w:t>
      </w:r>
      <w:r>
        <w:rPr>
          <w:spacing w:val="-4"/>
        </w:rPr>
        <w:t xml:space="preserve">include </w:t>
      </w:r>
      <w:r>
        <w:rPr>
          <w:spacing w:val="-3"/>
        </w:rPr>
        <w:t xml:space="preserve">day </w:t>
      </w:r>
      <w:r>
        <w:t xml:space="preserve">or </w:t>
      </w:r>
      <w:r>
        <w:rPr>
          <w:spacing w:val="-4"/>
        </w:rPr>
        <w:t xml:space="preserve">block </w:t>
      </w:r>
      <w:r>
        <w:rPr>
          <w:spacing w:val="-5"/>
        </w:rPr>
        <w:t xml:space="preserve">release </w:t>
      </w:r>
      <w:r>
        <w:rPr>
          <w:spacing w:val="-3"/>
        </w:rPr>
        <w:t xml:space="preserve">to </w:t>
      </w:r>
      <w:r>
        <w:t xml:space="preserve">a </w:t>
      </w:r>
      <w:r>
        <w:rPr>
          <w:spacing w:val="-4"/>
        </w:rPr>
        <w:t xml:space="preserve">training provider, </w:t>
      </w:r>
      <w:r>
        <w:t xml:space="preserve">as </w:t>
      </w:r>
      <w:r>
        <w:rPr>
          <w:spacing w:val="-4"/>
        </w:rPr>
        <w:t xml:space="preserve">well </w:t>
      </w:r>
      <w:r>
        <w:t xml:space="preserve">as exams </w:t>
      </w:r>
      <w:r>
        <w:rPr>
          <w:spacing w:val="-3"/>
        </w:rPr>
        <w:t xml:space="preserve">and assessments </w:t>
      </w:r>
      <w:r>
        <w:rPr>
          <w:spacing w:val="-4"/>
        </w:rPr>
        <w:t xml:space="preserve">during </w:t>
      </w:r>
      <w:r>
        <w:rPr>
          <w:spacing w:val="-3"/>
        </w:rPr>
        <w:t xml:space="preserve">working hours (the employer will </w:t>
      </w:r>
      <w:r>
        <w:t xml:space="preserve">be </w:t>
      </w:r>
      <w:r>
        <w:rPr>
          <w:spacing w:val="-3"/>
        </w:rPr>
        <w:t>notified about these in advance, so you can plan</w:t>
      </w:r>
      <w:r>
        <w:rPr>
          <w:spacing w:val="-13"/>
        </w:rPr>
        <w:t xml:space="preserve"> </w:t>
      </w:r>
      <w:r>
        <w:rPr>
          <w:spacing w:val="-4"/>
        </w:rPr>
        <w:t>accordingly).</w:t>
      </w:r>
    </w:p>
    <w:p w:rsidR="00B40680" w:rsidRDefault="00B40680">
      <w:pPr>
        <w:pStyle w:val="BodyText"/>
        <w:spacing w:before="3"/>
      </w:pPr>
    </w:p>
    <w:p w:rsidR="00B40680" w:rsidRDefault="007A3403">
      <w:pPr>
        <w:pStyle w:val="BodyText"/>
        <w:spacing w:line="360" w:lineRule="auto"/>
        <w:ind w:left="2107" w:right="2268"/>
        <w:jc w:val="both"/>
      </w:pPr>
      <w:r>
        <w:t>As</w:t>
      </w:r>
      <w:r>
        <w:rPr>
          <w:spacing w:val="-8"/>
        </w:rPr>
        <w:t xml:space="preserve"> </w:t>
      </w:r>
      <w:r>
        <w:t>an</w:t>
      </w:r>
      <w:r>
        <w:rPr>
          <w:spacing w:val="-6"/>
        </w:rPr>
        <w:t xml:space="preserve"> </w:t>
      </w:r>
      <w:r>
        <w:rPr>
          <w:spacing w:val="-5"/>
        </w:rPr>
        <w:t>employer</w:t>
      </w:r>
      <w:r>
        <w:rPr>
          <w:spacing w:val="-7"/>
        </w:rPr>
        <w:t xml:space="preserve"> </w:t>
      </w:r>
      <w:r>
        <w:rPr>
          <w:spacing w:val="-4"/>
        </w:rPr>
        <w:t>you</w:t>
      </w:r>
      <w:r>
        <w:rPr>
          <w:spacing w:val="-9"/>
        </w:rPr>
        <w:t xml:space="preserve"> </w:t>
      </w:r>
      <w:r>
        <w:t>are required</w:t>
      </w:r>
      <w:r>
        <w:rPr>
          <w:spacing w:val="1"/>
        </w:rPr>
        <w:t xml:space="preserve"> </w:t>
      </w:r>
      <w:r>
        <w:t>to</w:t>
      </w:r>
      <w:r>
        <w:rPr>
          <w:spacing w:val="-2"/>
        </w:rPr>
        <w:t xml:space="preserve"> </w:t>
      </w:r>
      <w:r>
        <w:rPr>
          <w:spacing w:val="-3"/>
        </w:rPr>
        <w:t>evidence</w:t>
      </w:r>
      <w:r>
        <w:rPr>
          <w:spacing w:val="-6"/>
        </w:rPr>
        <w:t xml:space="preserve"> </w:t>
      </w:r>
      <w:r>
        <w:t>an</w:t>
      </w:r>
      <w:r>
        <w:rPr>
          <w:spacing w:val="-7"/>
        </w:rPr>
        <w:t xml:space="preserve"> </w:t>
      </w:r>
      <w:r>
        <w:rPr>
          <w:spacing w:val="-3"/>
        </w:rPr>
        <w:t>agreed</w:t>
      </w:r>
      <w:r>
        <w:rPr>
          <w:spacing w:val="-4"/>
        </w:rPr>
        <w:t xml:space="preserve"> </w:t>
      </w:r>
      <w:r>
        <w:rPr>
          <w:spacing w:val="-3"/>
        </w:rPr>
        <w:t>plan</w:t>
      </w:r>
      <w:r>
        <w:rPr>
          <w:spacing w:val="-6"/>
        </w:rPr>
        <w:t xml:space="preserve"> </w:t>
      </w:r>
      <w:r>
        <w:t>for</w:t>
      </w:r>
      <w:r>
        <w:rPr>
          <w:spacing w:val="-9"/>
        </w:rPr>
        <w:t xml:space="preserve"> </w:t>
      </w:r>
      <w:r>
        <w:rPr>
          <w:spacing w:val="-2"/>
        </w:rPr>
        <w:t>how</w:t>
      </w:r>
      <w:r>
        <w:rPr>
          <w:spacing w:val="-8"/>
        </w:rPr>
        <w:t xml:space="preserve"> </w:t>
      </w:r>
      <w:r>
        <w:rPr>
          <w:spacing w:val="-4"/>
        </w:rPr>
        <w:t xml:space="preserve">the </w:t>
      </w:r>
      <w:r>
        <w:rPr>
          <w:spacing w:val="-3"/>
        </w:rPr>
        <w:t xml:space="preserve">‘off the job’ training will </w:t>
      </w:r>
      <w:r>
        <w:t xml:space="preserve">be </w:t>
      </w:r>
      <w:r>
        <w:rPr>
          <w:spacing w:val="-4"/>
        </w:rPr>
        <w:t>achieved,</w:t>
      </w:r>
      <w:r>
        <w:rPr>
          <w:spacing w:val="58"/>
        </w:rPr>
        <w:t xml:space="preserve"> </w:t>
      </w:r>
      <w:r>
        <w:t xml:space="preserve">at </w:t>
      </w:r>
      <w:r>
        <w:rPr>
          <w:spacing w:val="-3"/>
        </w:rPr>
        <w:t xml:space="preserve">the </w:t>
      </w:r>
      <w:r>
        <w:rPr>
          <w:spacing w:val="-4"/>
        </w:rPr>
        <w:t xml:space="preserve">planning </w:t>
      </w:r>
      <w:r>
        <w:t xml:space="preserve">stage via a </w:t>
      </w:r>
      <w:r>
        <w:lastRenderedPageBreak/>
        <w:t xml:space="preserve">commitment </w:t>
      </w:r>
      <w:r>
        <w:rPr>
          <w:spacing w:val="-4"/>
        </w:rPr>
        <w:t xml:space="preserve">statement between </w:t>
      </w:r>
      <w:r>
        <w:rPr>
          <w:spacing w:val="-5"/>
        </w:rPr>
        <w:t xml:space="preserve">yourself, </w:t>
      </w:r>
      <w:r>
        <w:t xml:space="preserve">the </w:t>
      </w:r>
      <w:r>
        <w:rPr>
          <w:spacing w:val="-4"/>
        </w:rPr>
        <w:t xml:space="preserve">learner </w:t>
      </w:r>
      <w:r>
        <w:t xml:space="preserve">and </w:t>
      </w:r>
      <w:r>
        <w:rPr>
          <w:spacing w:val="-2"/>
        </w:rPr>
        <w:t xml:space="preserve">the </w:t>
      </w:r>
      <w:r>
        <w:rPr>
          <w:spacing w:val="-4"/>
        </w:rPr>
        <w:t xml:space="preserve">training </w:t>
      </w:r>
      <w:r>
        <w:rPr>
          <w:spacing w:val="-3"/>
        </w:rPr>
        <w:t>provider.</w:t>
      </w:r>
    </w:p>
    <w:p w:rsidR="00B40680" w:rsidRDefault="00B40680">
      <w:pPr>
        <w:pStyle w:val="BodyText"/>
        <w:spacing w:before="10"/>
      </w:pPr>
    </w:p>
    <w:p w:rsidR="00B40680" w:rsidRDefault="007A3403">
      <w:pPr>
        <w:pStyle w:val="BodyText"/>
        <w:spacing w:line="360" w:lineRule="auto"/>
        <w:ind w:left="2107" w:right="2270"/>
        <w:jc w:val="both"/>
      </w:pPr>
      <w:r>
        <w:t>Most apprentices have online portfolios and the trainers will help the learner in completing this. The training provider will provide the necessary underpinning knowledge, (the theoretical knowledge an apprentice requires to complete tasks safely and competently) and will provide, if required the practical training in those areas not covered in the workplace.</w:t>
      </w:r>
    </w:p>
    <w:p w:rsidR="00B40680" w:rsidRDefault="00B40680">
      <w:pPr>
        <w:pStyle w:val="BodyText"/>
      </w:pPr>
    </w:p>
    <w:p w:rsidR="00B40680" w:rsidRDefault="007A3403">
      <w:pPr>
        <w:pStyle w:val="BodyText"/>
        <w:ind w:left="2107"/>
        <w:jc w:val="both"/>
      </w:pPr>
      <w:proofErr w:type="spellStart"/>
      <w:r>
        <w:t>MITSkills</w:t>
      </w:r>
      <w:proofErr w:type="spellEnd"/>
      <w:r>
        <w:t xml:space="preserve"> will </w:t>
      </w:r>
      <w:proofErr w:type="gramStart"/>
      <w:r>
        <w:t>make arrangements</w:t>
      </w:r>
      <w:proofErr w:type="gramEnd"/>
      <w:r>
        <w:t xml:space="preserve"> for learners to attend an appropriate</w:t>
      </w:r>
    </w:p>
    <w:p w:rsidR="00B40680" w:rsidRDefault="007A3403">
      <w:pPr>
        <w:pStyle w:val="BodyText"/>
        <w:spacing w:before="82" w:line="360" w:lineRule="auto"/>
        <w:ind w:left="2107" w:right="2265"/>
        <w:jc w:val="both"/>
      </w:pPr>
      <w:r>
        <w:t xml:space="preserve">training </w:t>
      </w:r>
      <w:proofErr w:type="spellStart"/>
      <w:r>
        <w:t>centre</w:t>
      </w:r>
      <w:proofErr w:type="spellEnd"/>
      <w:r>
        <w:t xml:space="preserve"> or sessions where required. The training provider </w:t>
      </w:r>
      <w:r>
        <w:rPr>
          <w:spacing w:val="-4"/>
        </w:rPr>
        <w:t xml:space="preserve">will </w:t>
      </w:r>
      <w:r>
        <w:rPr>
          <w:spacing w:val="-5"/>
        </w:rPr>
        <w:t xml:space="preserve">provide </w:t>
      </w:r>
      <w:r>
        <w:rPr>
          <w:spacing w:val="-4"/>
        </w:rPr>
        <w:t xml:space="preserve">you </w:t>
      </w:r>
      <w:r>
        <w:t xml:space="preserve">with </w:t>
      </w:r>
      <w:r>
        <w:rPr>
          <w:spacing w:val="-4"/>
        </w:rPr>
        <w:t xml:space="preserve">reports </w:t>
      </w:r>
      <w:r>
        <w:t xml:space="preserve">on </w:t>
      </w:r>
      <w:r>
        <w:rPr>
          <w:spacing w:val="-3"/>
        </w:rPr>
        <w:t xml:space="preserve">the </w:t>
      </w:r>
      <w:r>
        <w:t xml:space="preserve">learner’s </w:t>
      </w:r>
      <w:r>
        <w:rPr>
          <w:spacing w:val="-5"/>
        </w:rPr>
        <w:t xml:space="preserve">attendance </w:t>
      </w:r>
      <w:r>
        <w:rPr>
          <w:spacing w:val="-3"/>
        </w:rPr>
        <w:t xml:space="preserve">and </w:t>
      </w:r>
      <w:r>
        <w:t xml:space="preserve">progress on </w:t>
      </w:r>
      <w:r>
        <w:rPr>
          <w:spacing w:val="-3"/>
        </w:rPr>
        <w:t>request.</w:t>
      </w:r>
      <w:r>
        <w:rPr>
          <w:spacing w:val="-14"/>
        </w:rPr>
        <w:t xml:space="preserve"> </w:t>
      </w:r>
      <w:r>
        <w:rPr>
          <w:spacing w:val="-6"/>
        </w:rPr>
        <w:t>You</w:t>
      </w:r>
      <w:r>
        <w:rPr>
          <w:spacing w:val="-23"/>
        </w:rPr>
        <w:t xml:space="preserve"> </w:t>
      </w:r>
      <w:r>
        <w:t>as</w:t>
      </w:r>
      <w:r>
        <w:rPr>
          <w:spacing w:val="-14"/>
        </w:rPr>
        <w:t xml:space="preserve"> </w:t>
      </w:r>
      <w:r>
        <w:rPr>
          <w:spacing w:val="-3"/>
        </w:rPr>
        <w:t>the</w:t>
      </w:r>
      <w:r>
        <w:rPr>
          <w:spacing w:val="-12"/>
        </w:rPr>
        <w:t xml:space="preserve"> </w:t>
      </w:r>
      <w:r>
        <w:rPr>
          <w:spacing w:val="-5"/>
        </w:rPr>
        <w:t>employer</w:t>
      </w:r>
      <w:r>
        <w:rPr>
          <w:spacing w:val="-17"/>
        </w:rPr>
        <w:t xml:space="preserve"> </w:t>
      </w:r>
      <w:r>
        <w:t>may</w:t>
      </w:r>
      <w:r>
        <w:rPr>
          <w:spacing w:val="-12"/>
        </w:rPr>
        <w:t xml:space="preserve"> </w:t>
      </w:r>
      <w:r>
        <w:t>have</w:t>
      </w:r>
      <w:r>
        <w:rPr>
          <w:spacing w:val="-8"/>
        </w:rPr>
        <w:t xml:space="preserve"> </w:t>
      </w:r>
      <w:r>
        <w:t>to</w:t>
      </w:r>
      <w:r>
        <w:rPr>
          <w:spacing w:val="-9"/>
        </w:rPr>
        <w:t xml:space="preserve"> </w:t>
      </w:r>
      <w:r>
        <w:rPr>
          <w:spacing w:val="-3"/>
        </w:rPr>
        <w:t>provide</w:t>
      </w:r>
      <w:r>
        <w:rPr>
          <w:spacing w:val="-13"/>
        </w:rPr>
        <w:t xml:space="preserve"> </w:t>
      </w:r>
      <w:r>
        <w:rPr>
          <w:spacing w:val="-4"/>
        </w:rPr>
        <w:t>hours</w:t>
      </w:r>
      <w:r>
        <w:rPr>
          <w:spacing w:val="-18"/>
        </w:rPr>
        <w:t xml:space="preserve"> </w:t>
      </w:r>
      <w:r>
        <w:t>in</w:t>
      </w:r>
      <w:r>
        <w:rPr>
          <w:spacing w:val="-13"/>
        </w:rPr>
        <w:t xml:space="preserve"> </w:t>
      </w:r>
      <w:r>
        <w:t>the</w:t>
      </w:r>
      <w:r>
        <w:rPr>
          <w:spacing w:val="-9"/>
        </w:rPr>
        <w:t xml:space="preserve"> </w:t>
      </w:r>
      <w:r>
        <w:rPr>
          <w:spacing w:val="-4"/>
        </w:rPr>
        <w:t xml:space="preserve">workplace </w:t>
      </w:r>
      <w:r>
        <w:t xml:space="preserve">to ensure </w:t>
      </w:r>
      <w:r>
        <w:rPr>
          <w:spacing w:val="-2"/>
        </w:rPr>
        <w:t xml:space="preserve">the </w:t>
      </w:r>
      <w:r>
        <w:rPr>
          <w:spacing w:val="-3"/>
        </w:rPr>
        <w:t xml:space="preserve">20% </w:t>
      </w:r>
      <w:r>
        <w:t xml:space="preserve">minimum </w:t>
      </w:r>
      <w:r>
        <w:rPr>
          <w:spacing w:val="-3"/>
        </w:rPr>
        <w:t xml:space="preserve">is </w:t>
      </w:r>
      <w:r>
        <w:t xml:space="preserve">met. For </w:t>
      </w:r>
      <w:r>
        <w:rPr>
          <w:spacing w:val="-5"/>
        </w:rPr>
        <w:t xml:space="preserve">example, </w:t>
      </w:r>
      <w:r>
        <w:t xml:space="preserve">to do </w:t>
      </w:r>
      <w:r>
        <w:rPr>
          <w:spacing w:val="-3"/>
        </w:rPr>
        <w:t xml:space="preserve">online </w:t>
      </w:r>
      <w:r>
        <w:t xml:space="preserve">courses, </w:t>
      </w:r>
      <w:r>
        <w:rPr>
          <w:spacing w:val="-3"/>
        </w:rPr>
        <w:t xml:space="preserve">assignments, project </w:t>
      </w:r>
      <w:r>
        <w:t xml:space="preserve">work </w:t>
      </w:r>
      <w:r>
        <w:rPr>
          <w:spacing w:val="-3"/>
        </w:rPr>
        <w:t xml:space="preserve">and </w:t>
      </w:r>
      <w:r>
        <w:t xml:space="preserve">for some </w:t>
      </w:r>
      <w:r>
        <w:rPr>
          <w:spacing w:val="-5"/>
        </w:rPr>
        <w:t xml:space="preserve">functional </w:t>
      </w:r>
      <w:r>
        <w:rPr>
          <w:spacing w:val="-3"/>
        </w:rPr>
        <w:t xml:space="preserve">skills </w:t>
      </w:r>
      <w:r>
        <w:t xml:space="preserve">(time on </w:t>
      </w:r>
      <w:r>
        <w:rPr>
          <w:spacing w:val="-4"/>
        </w:rPr>
        <w:t xml:space="preserve">functional skills </w:t>
      </w:r>
      <w:r>
        <w:t xml:space="preserve">is </w:t>
      </w:r>
      <w:r>
        <w:rPr>
          <w:spacing w:val="-9"/>
        </w:rPr>
        <w:t xml:space="preserve">over </w:t>
      </w:r>
      <w:r>
        <w:rPr>
          <w:spacing w:val="-4"/>
        </w:rPr>
        <w:t xml:space="preserve">and </w:t>
      </w:r>
      <w:r>
        <w:rPr>
          <w:spacing w:val="-3"/>
        </w:rPr>
        <w:t xml:space="preserve">above the 20% and </w:t>
      </w:r>
      <w:r>
        <w:t xml:space="preserve">is a requirement for </w:t>
      </w:r>
      <w:r>
        <w:rPr>
          <w:spacing w:val="-5"/>
        </w:rPr>
        <w:t>funding).</w:t>
      </w:r>
    </w:p>
    <w:p w:rsidR="00B40680" w:rsidRDefault="00B40680">
      <w:pPr>
        <w:pStyle w:val="BodyText"/>
        <w:spacing w:before="1"/>
      </w:pPr>
    </w:p>
    <w:p w:rsidR="00B40680" w:rsidRDefault="007A3403">
      <w:pPr>
        <w:pStyle w:val="BodyText"/>
        <w:spacing w:line="360" w:lineRule="auto"/>
        <w:ind w:left="2107" w:right="2270"/>
        <w:jc w:val="both"/>
      </w:pPr>
      <w:r>
        <w:rPr>
          <w:spacing w:val="-6"/>
        </w:rPr>
        <w:t>The</w:t>
      </w:r>
      <w:r>
        <w:rPr>
          <w:spacing w:val="-18"/>
        </w:rPr>
        <w:t xml:space="preserve"> </w:t>
      </w:r>
      <w:r>
        <w:rPr>
          <w:spacing w:val="-8"/>
        </w:rPr>
        <w:t>current</w:t>
      </w:r>
      <w:r>
        <w:rPr>
          <w:spacing w:val="-18"/>
        </w:rPr>
        <w:t xml:space="preserve"> </w:t>
      </w:r>
      <w:r>
        <w:rPr>
          <w:spacing w:val="-7"/>
        </w:rPr>
        <w:t>rules</w:t>
      </w:r>
      <w:r>
        <w:rPr>
          <w:spacing w:val="-19"/>
        </w:rPr>
        <w:t xml:space="preserve"> </w:t>
      </w:r>
      <w:r>
        <w:rPr>
          <w:spacing w:val="-8"/>
        </w:rPr>
        <w:t>specify</w:t>
      </w:r>
      <w:r>
        <w:rPr>
          <w:spacing w:val="-21"/>
        </w:rPr>
        <w:t xml:space="preserve"> </w:t>
      </w:r>
      <w:r>
        <w:rPr>
          <w:spacing w:val="-7"/>
        </w:rPr>
        <w:t>that</w:t>
      </w:r>
      <w:r>
        <w:rPr>
          <w:spacing w:val="-21"/>
        </w:rPr>
        <w:t xml:space="preserve"> </w:t>
      </w:r>
      <w:r>
        <w:rPr>
          <w:spacing w:val="-5"/>
        </w:rPr>
        <w:t>an</w:t>
      </w:r>
      <w:r>
        <w:rPr>
          <w:spacing w:val="-20"/>
        </w:rPr>
        <w:t xml:space="preserve"> </w:t>
      </w:r>
      <w:r>
        <w:rPr>
          <w:spacing w:val="-8"/>
        </w:rPr>
        <w:t>employer</w:t>
      </w:r>
      <w:r>
        <w:rPr>
          <w:spacing w:val="-18"/>
        </w:rPr>
        <w:t xml:space="preserve"> </w:t>
      </w:r>
      <w:r>
        <w:rPr>
          <w:spacing w:val="-6"/>
        </w:rPr>
        <w:t>is</w:t>
      </w:r>
      <w:r>
        <w:rPr>
          <w:spacing w:val="-19"/>
        </w:rPr>
        <w:t xml:space="preserve"> </w:t>
      </w:r>
      <w:r>
        <w:rPr>
          <w:spacing w:val="-8"/>
        </w:rPr>
        <w:t>responsible</w:t>
      </w:r>
      <w:r>
        <w:rPr>
          <w:spacing w:val="-20"/>
        </w:rPr>
        <w:t xml:space="preserve"> </w:t>
      </w:r>
      <w:r>
        <w:rPr>
          <w:spacing w:val="-6"/>
        </w:rPr>
        <w:t>for</w:t>
      </w:r>
      <w:r>
        <w:rPr>
          <w:spacing w:val="-19"/>
        </w:rPr>
        <w:t xml:space="preserve"> </w:t>
      </w:r>
      <w:r>
        <w:rPr>
          <w:spacing w:val="-8"/>
        </w:rPr>
        <w:t>providing</w:t>
      </w:r>
      <w:r>
        <w:rPr>
          <w:spacing w:val="-20"/>
        </w:rPr>
        <w:t xml:space="preserve"> </w:t>
      </w:r>
      <w:r>
        <w:rPr>
          <w:spacing w:val="-9"/>
        </w:rPr>
        <w:t xml:space="preserve">regular </w:t>
      </w:r>
      <w:r>
        <w:rPr>
          <w:spacing w:val="-8"/>
        </w:rPr>
        <w:t xml:space="preserve">evidence </w:t>
      </w:r>
      <w:r>
        <w:rPr>
          <w:spacing w:val="-5"/>
        </w:rPr>
        <w:t xml:space="preserve">for </w:t>
      </w:r>
      <w:r>
        <w:rPr>
          <w:spacing w:val="-6"/>
        </w:rPr>
        <w:t xml:space="preserve">off </w:t>
      </w:r>
      <w:r>
        <w:rPr>
          <w:spacing w:val="-7"/>
        </w:rPr>
        <w:t xml:space="preserve">the job hours. These </w:t>
      </w:r>
      <w:r>
        <w:rPr>
          <w:spacing w:val="-4"/>
        </w:rPr>
        <w:t xml:space="preserve">hours must be </w:t>
      </w:r>
      <w:r>
        <w:rPr>
          <w:spacing w:val="-5"/>
        </w:rPr>
        <w:t xml:space="preserve">logged </w:t>
      </w:r>
      <w:r>
        <w:t xml:space="preserve">by </w:t>
      </w:r>
      <w:r>
        <w:rPr>
          <w:spacing w:val="-3"/>
        </w:rPr>
        <w:t xml:space="preserve">the </w:t>
      </w:r>
      <w:r>
        <w:rPr>
          <w:spacing w:val="-5"/>
        </w:rPr>
        <w:t xml:space="preserve">learner </w:t>
      </w:r>
      <w:r>
        <w:t xml:space="preserve">on a </w:t>
      </w:r>
      <w:r>
        <w:rPr>
          <w:spacing w:val="-5"/>
        </w:rPr>
        <w:t xml:space="preserve">regular </w:t>
      </w:r>
      <w:r>
        <w:rPr>
          <w:spacing w:val="-4"/>
        </w:rPr>
        <w:t xml:space="preserve">basis, </w:t>
      </w:r>
      <w:r>
        <w:t xml:space="preserve">as </w:t>
      </w:r>
      <w:r>
        <w:rPr>
          <w:spacing w:val="-5"/>
        </w:rPr>
        <w:t xml:space="preserve">funding </w:t>
      </w:r>
      <w:r>
        <w:rPr>
          <w:spacing w:val="-3"/>
        </w:rPr>
        <w:t xml:space="preserve">is </w:t>
      </w:r>
      <w:r>
        <w:rPr>
          <w:spacing w:val="-7"/>
        </w:rPr>
        <w:t xml:space="preserve">dependent </w:t>
      </w:r>
      <w:r>
        <w:rPr>
          <w:spacing w:val="-4"/>
        </w:rPr>
        <w:t xml:space="preserve">on </w:t>
      </w:r>
      <w:r>
        <w:t xml:space="preserve">this </w:t>
      </w:r>
      <w:r>
        <w:rPr>
          <w:spacing w:val="-5"/>
        </w:rPr>
        <w:t xml:space="preserve">evidence. </w:t>
      </w:r>
      <w:proofErr w:type="spellStart"/>
      <w:r>
        <w:rPr>
          <w:spacing w:val="-5"/>
        </w:rPr>
        <w:t>MITSkills</w:t>
      </w:r>
      <w:proofErr w:type="spellEnd"/>
      <w:r>
        <w:rPr>
          <w:spacing w:val="-5"/>
        </w:rPr>
        <w:t xml:space="preserve"> </w:t>
      </w:r>
      <w:r>
        <w:t xml:space="preserve">as </w:t>
      </w:r>
      <w:r>
        <w:rPr>
          <w:spacing w:val="-2"/>
        </w:rPr>
        <w:t xml:space="preserve">the </w:t>
      </w:r>
      <w:r>
        <w:rPr>
          <w:spacing w:val="-5"/>
        </w:rPr>
        <w:t xml:space="preserve">provider </w:t>
      </w:r>
      <w:r>
        <w:rPr>
          <w:spacing w:val="-3"/>
        </w:rPr>
        <w:t xml:space="preserve">makes this </w:t>
      </w:r>
      <w:r>
        <w:rPr>
          <w:spacing w:val="-7"/>
        </w:rPr>
        <w:t xml:space="preserve">part </w:t>
      </w:r>
      <w:r>
        <w:t xml:space="preserve">of </w:t>
      </w:r>
      <w:r>
        <w:rPr>
          <w:spacing w:val="-2"/>
        </w:rPr>
        <w:t xml:space="preserve">our </w:t>
      </w:r>
      <w:r>
        <w:t xml:space="preserve">contracted </w:t>
      </w:r>
      <w:r>
        <w:rPr>
          <w:spacing w:val="-5"/>
        </w:rPr>
        <w:t xml:space="preserve">agreement </w:t>
      </w:r>
      <w:r>
        <w:t xml:space="preserve">with </w:t>
      </w:r>
      <w:r>
        <w:rPr>
          <w:spacing w:val="-4"/>
        </w:rPr>
        <w:t xml:space="preserve">you </w:t>
      </w:r>
      <w:r>
        <w:t xml:space="preserve">as </w:t>
      </w:r>
      <w:r>
        <w:rPr>
          <w:spacing w:val="-2"/>
        </w:rPr>
        <w:t xml:space="preserve">the </w:t>
      </w:r>
      <w:r>
        <w:rPr>
          <w:spacing w:val="-5"/>
        </w:rPr>
        <w:t>employer.</w:t>
      </w:r>
    </w:p>
    <w:p w:rsidR="00B40680" w:rsidRDefault="00B40680">
      <w:pPr>
        <w:pStyle w:val="BodyText"/>
        <w:spacing w:before="1"/>
      </w:pPr>
    </w:p>
    <w:p w:rsidR="00B40680" w:rsidRDefault="007A3403">
      <w:pPr>
        <w:pStyle w:val="BodyText"/>
        <w:spacing w:before="1" w:line="360" w:lineRule="auto"/>
        <w:ind w:left="2107"/>
      </w:pPr>
      <w:r>
        <w:rPr>
          <w:spacing w:val="-3"/>
        </w:rPr>
        <w:t xml:space="preserve">If </w:t>
      </w:r>
      <w:r>
        <w:rPr>
          <w:spacing w:val="-4"/>
        </w:rPr>
        <w:t xml:space="preserve">you </w:t>
      </w:r>
      <w:r>
        <w:rPr>
          <w:spacing w:val="-3"/>
        </w:rPr>
        <w:t xml:space="preserve">need </w:t>
      </w:r>
      <w:r>
        <w:rPr>
          <w:spacing w:val="-2"/>
        </w:rPr>
        <w:t xml:space="preserve">any </w:t>
      </w:r>
      <w:r>
        <w:rPr>
          <w:spacing w:val="-4"/>
        </w:rPr>
        <w:t xml:space="preserve">more information then please visit, </w:t>
      </w:r>
      <w:hyperlink r:id="rId15">
        <w:r>
          <w:rPr>
            <w:color w:val="0000FF"/>
            <w:spacing w:val="-5"/>
            <w:u w:val="single" w:color="0000FF"/>
          </w:rPr>
          <w:t>https://assets.publishing.service.gov.uk/government/uploads/system/uplo</w:t>
        </w:r>
      </w:hyperlink>
      <w:r>
        <w:rPr>
          <w:color w:val="0000FF"/>
          <w:spacing w:val="-5"/>
        </w:rPr>
        <w:t xml:space="preserve"> </w:t>
      </w:r>
      <w:hyperlink r:id="rId16">
        <w:r>
          <w:rPr>
            <w:color w:val="0000FF"/>
            <w:spacing w:val="-5"/>
            <w:u w:val="single" w:color="0000FF"/>
          </w:rPr>
          <w:t>ads/</w:t>
        </w:r>
        <w:proofErr w:type="spellStart"/>
        <w:r>
          <w:rPr>
            <w:color w:val="0000FF"/>
            <w:spacing w:val="-5"/>
            <w:u w:val="single" w:color="0000FF"/>
          </w:rPr>
          <w:t>attachment_data</w:t>
        </w:r>
        <w:proofErr w:type="spellEnd"/>
        <w:r>
          <w:rPr>
            <w:color w:val="0000FF"/>
            <w:spacing w:val="-5"/>
            <w:u w:val="single" w:color="0000FF"/>
          </w:rPr>
          <w:t>/file/621565/OTJ_training_guidance.pdf</w:t>
        </w:r>
      </w:hyperlink>
    </w:p>
    <w:p w:rsidR="00B40680" w:rsidRDefault="00B40680">
      <w:pPr>
        <w:pStyle w:val="BodyText"/>
        <w:rPr>
          <w:sz w:val="20"/>
        </w:rPr>
      </w:pPr>
    </w:p>
    <w:p w:rsidR="00B40680" w:rsidRDefault="00B40680">
      <w:pPr>
        <w:pStyle w:val="BodyText"/>
        <w:rPr>
          <w:sz w:val="20"/>
        </w:rPr>
      </w:pPr>
    </w:p>
    <w:p w:rsidR="00B40680" w:rsidRDefault="00B40680">
      <w:pPr>
        <w:pStyle w:val="BodyText"/>
        <w:spacing w:before="9"/>
        <w:rPr>
          <w:sz w:val="23"/>
        </w:rPr>
      </w:pPr>
    </w:p>
    <w:p w:rsidR="00B40680" w:rsidRDefault="007A3403">
      <w:pPr>
        <w:pStyle w:val="Heading1"/>
        <w:spacing w:before="92"/>
        <w:rPr>
          <w:u w:val="none"/>
        </w:rPr>
      </w:pPr>
      <w:bookmarkStart w:id="11" w:name="Mentoring"/>
      <w:bookmarkEnd w:id="11"/>
      <w:r>
        <w:rPr>
          <w:color w:val="001F5F"/>
          <w:u w:val="thick" w:color="001F5F"/>
        </w:rPr>
        <w:t>Mentoring</w:t>
      </w:r>
    </w:p>
    <w:p w:rsidR="00B40680" w:rsidRDefault="007A3403">
      <w:pPr>
        <w:pStyle w:val="BodyText"/>
        <w:spacing w:before="260"/>
        <w:ind w:left="2107"/>
        <w:jc w:val="both"/>
      </w:pPr>
      <w:r>
        <w:t>Learners will require access to a mentor whose responsibilities are:</w:t>
      </w:r>
    </w:p>
    <w:p w:rsidR="00B40680" w:rsidRDefault="007A3403">
      <w:pPr>
        <w:pStyle w:val="ListParagraph"/>
        <w:numPr>
          <w:ilvl w:val="0"/>
          <w:numId w:val="4"/>
        </w:numPr>
        <w:tabs>
          <w:tab w:val="left" w:pos="2468"/>
        </w:tabs>
        <w:spacing w:before="142" w:line="360" w:lineRule="auto"/>
        <w:ind w:right="2275"/>
        <w:jc w:val="both"/>
        <w:rPr>
          <w:sz w:val="24"/>
        </w:rPr>
      </w:pPr>
      <w:r>
        <w:rPr>
          <w:sz w:val="24"/>
        </w:rPr>
        <w:t xml:space="preserve">On </w:t>
      </w:r>
      <w:r>
        <w:rPr>
          <w:spacing w:val="-2"/>
          <w:sz w:val="24"/>
        </w:rPr>
        <w:t xml:space="preserve">the </w:t>
      </w:r>
      <w:r>
        <w:rPr>
          <w:spacing w:val="-4"/>
          <w:sz w:val="24"/>
        </w:rPr>
        <w:t xml:space="preserve">job </w:t>
      </w:r>
      <w:r>
        <w:rPr>
          <w:spacing w:val="-3"/>
          <w:sz w:val="24"/>
        </w:rPr>
        <w:t xml:space="preserve">training </w:t>
      </w:r>
      <w:r>
        <w:rPr>
          <w:sz w:val="24"/>
        </w:rPr>
        <w:t xml:space="preserve">- helping </w:t>
      </w:r>
      <w:r>
        <w:rPr>
          <w:spacing w:val="-3"/>
          <w:sz w:val="24"/>
        </w:rPr>
        <w:t xml:space="preserve">trainees </w:t>
      </w:r>
      <w:r>
        <w:rPr>
          <w:sz w:val="24"/>
        </w:rPr>
        <w:t xml:space="preserve">to </w:t>
      </w:r>
      <w:r>
        <w:rPr>
          <w:spacing w:val="-3"/>
          <w:sz w:val="24"/>
        </w:rPr>
        <w:t xml:space="preserve">acquire the </w:t>
      </w:r>
      <w:r>
        <w:rPr>
          <w:sz w:val="24"/>
        </w:rPr>
        <w:t xml:space="preserve">skills </w:t>
      </w:r>
      <w:r>
        <w:rPr>
          <w:spacing w:val="-4"/>
          <w:sz w:val="24"/>
        </w:rPr>
        <w:t xml:space="preserve">and </w:t>
      </w:r>
      <w:r>
        <w:rPr>
          <w:spacing w:val="-5"/>
          <w:sz w:val="24"/>
        </w:rPr>
        <w:t xml:space="preserve">knowledge </w:t>
      </w:r>
      <w:r>
        <w:rPr>
          <w:sz w:val="24"/>
        </w:rPr>
        <w:t xml:space="preserve">needed </w:t>
      </w:r>
      <w:r>
        <w:rPr>
          <w:spacing w:val="2"/>
          <w:sz w:val="24"/>
        </w:rPr>
        <w:t xml:space="preserve">to </w:t>
      </w:r>
      <w:r>
        <w:rPr>
          <w:spacing w:val="4"/>
          <w:sz w:val="24"/>
        </w:rPr>
        <w:t xml:space="preserve">meet </w:t>
      </w:r>
      <w:r>
        <w:rPr>
          <w:spacing w:val="-3"/>
          <w:sz w:val="24"/>
        </w:rPr>
        <w:t xml:space="preserve">the </w:t>
      </w:r>
      <w:r>
        <w:rPr>
          <w:spacing w:val="-5"/>
          <w:sz w:val="24"/>
        </w:rPr>
        <w:t xml:space="preserve">vocational </w:t>
      </w:r>
      <w:r>
        <w:rPr>
          <w:sz w:val="24"/>
        </w:rPr>
        <w:t>qualification</w:t>
      </w:r>
      <w:r>
        <w:rPr>
          <w:spacing w:val="-26"/>
          <w:sz w:val="24"/>
        </w:rPr>
        <w:t xml:space="preserve"> </w:t>
      </w:r>
      <w:r>
        <w:rPr>
          <w:sz w:val="24"/>
        </w:rPr>
        <w:t>standards.</w:t>
      </w:r>
    </w:p>
    <w:p w:rsidR="00B40680" w:rsidRDefault="007A3403">
      <w:pPr>
        <w:pStyle w:val="ListParagraph"/>
        <w:numPr>
          <w:ilvl w:val="0"/>
          <w:numId w:val="4"/>
        </w:numPr>
        <w:tabs>
          <w:tab w:val="left" w:pos="2468"/>
        </w:tabs>
        <w:spacing w:before="0" w:line="360" w:lineRule="auto"/>
        <w:ind w:right="2266"/>
        <w:jc w:val="both"/>
        <w:rPr>
          <w:sz w:val="24"/>
        </w:rPr>
      </w:pPr>
      <w:r>
        <w:rPr>
          <w:sz w:val="24"/>
        </w:rPr>
        <w:t xml:space="preserve">Work </w:t>
      </w:r>
      <w:r>
        <w:rPr>
          <w:spacing w:val="-4"/>
          <w:sz w:val="24"/>
        </w:rPr>
        <w:t xml:space="preserve">supervision </w:t>
      </w:r>
      <w:r>
        <w:rPr>
          <w:sz w:val="24"/>
        </w:rPr>
        <w:t xml:space="preserve">- to </w:t>
      </w:r>
      <w:r>
        <w:rPr>
          <w:spacing w:val="-4"/>
          <w:sz w:val="24"/>
        </w:rPr>
        <w:t xml:space="preserve">regularly </w:t>
      </w:r>
      <w:r>
        <w:rPr>
          <w:sz w:val="24"/>
        </w:rPr>
        <w:t xml:space="preserve">discuss </w:t>
      </w:r>
      <w:r>
        <w:rPr>
          <w:spacing w:val="-3"/>
          <w:sz w:val="24"/>
        </w:rPr>
        <w:t xml:space="preserve">and </w:t>
      </w:r>
      <w:r>
        <w:rPr>
          <w:spacing w:val="-4"/>
          <w:sz w:val="24"/>
        </w:rPr>
        <w:t xml:space="preserve">review </w:t>
      </w:r>
      <w:r>
        <w:rPr>
          <w:sz w:val="24"/>
        </w:rPr>
        <w:t xml:space="preserve">progress with the </w:t>
      </w:r>
      <w:r>
        <w:rPr>
          <w:spacing w:val="-3"/>
          <w:sz w:val="24"/>
        </w:rPr>
        <w:t xml:space="preserve">trainee and </w:t>
      </w:r>
      <w:r>
        <w:rPr>
          <w:sz w:val="24"/>
        </w:rPr>
        <w:t xml:space="preserve">his/her Work Based </w:t>
      </w:r>
      <w:r>
        <w:rPr>
          <w:spacing w:val="-4"/>
          <w:sz w:val="24"/>
        </w:rPr>
        <w:t xml:space="preserve">Trainer </w:t>
      </w:r>
      <w:r>
        <w:rPr>
          <w:spacing w:val="-3"/>
          <w:sz w:val="24"/>
        </w:rPr>
        <w:t xml:space="preserve">and </w:t>
      </w:r>
      <w:r>
        <w:rPr>
          <w:sz w:val="24"/>
        </w:rPr>
        <w:t xml:space="preserve">arrange for </w:t>
      </w:r>
      <w:r>
        <w:rPr>
          <w:spacing w:val="-5"/>
          <w:sz w:val="24"/>
        </w:rPr>
        <w:t xml:space="preserve">agreed </w:t>
      </w:r>
      <w:r>
        <w:rPr>
          <w:spacing w:val="-4"/>
          <w:sz w:val="24"/>
        </w:rPr>
        <w:lastRenderedPageBreak/>
        <w:t xml:space="preserve">vocational </w:t>
      </w:r>
      <w:r>
        <w:rPr>
          <w:spacing w:val="-3"/>
          <w:sz w:val="24"/>
        </w:rPr>
        <w:t xml:space="preserve">qualification </w:t>
      </w:r>
      <w:r>
        <w:rPr>
          <w:spacing w:val="-4"/>
          <w:sz w:val="24"/>
        </w:rPr>
        <w:t xml:space="preserve">elements </w:t>
      </w:r>
      <w:r>
        <w:rPr>
          <w:sz w:val="24"/>
        </w:rPr>
        <w:t xml:space="preserve">to be </w:t>
      </w:r>
      <w:r>
        <w:rPr>
          <w:spacing w:val="-4"/>
          <w:sz w:val="24"/>
        </w:rPr>
        <w:t>covered</w:t>
      </w:r>
      <w:r>
        <w:rPr>
          <w:spacing w:val="58"/>
          <w:sz w:val="24"/>
        </w:rPr>
        <w:t xml:space="preserve"> </w:t>
      </w:r>
      <w:r>
        <w:rPr>
          <w:spacing w:val="-4"/>
          <w:sz w:val="24"/>
        </w:rPr>
        <w:t xml:space="preserve">before </w:t>
      </w:r>
      <w:r>
        <w:rPr>
          <w:sz w:val="24"/>
        </w:rPr>
        <w:t>the next assessment</w:t>
      </w:r>
      <w:r>
        <w:rPr>
          <w:spacing w:val="-19"/>
          <w:sz w:val="24"/>
        </w:rPr>
        <w:t xml:space="preserve"> </w:t>
      </w:r>
      <w:r>
        <w:rPr>
          <w:spacing w:val="-4"/>
          <w:sz w:val="24"/>
        </w:rPr>
        <w:t>visit.</w:t>
      </w:r>
    </w:p>
    <w:p w:rsidR="00B40680" w:rsidRDefault="007A3403">
      <w:pPr>
        <w:pStyle w:val="ListParagraph"/>
        <w:numPr>
          <w:ilvl w:val="0"/>
          <w:numId w:val="4"/>
        </w:numPr>
        <w:tabs>
          <w:tab w:val="left" w:pos="2468"/>
        </w:tabs>
        <w:spacing w:before="0" w:line="360" w:lineRule="auto"/>
        <w:ind w:right="2279"/>
        <w:jc w:val="both"/>
        <w:rPr>
          <w:sz w:val="24"/>
        </w:rPr>
      </w:pPr>
      <w:r>
        <w:rPr>
          <w:spacing w:val="-6"/>
          <w:sz w:val="24"/>
        </w:rPr>
        <w:t xml:space="preserve">Health </w:t>
      </w:r>
      <w:r>
        <w:rPr>
          <w:sz w:val="24"/>
        </w:rPr>
        <w:t xml:space="preserve">&amp; Safety - ensure that everybody maintains safe </w:t>
      </w:r>
      <w:r>
        <w:rPr>
          <w:spacing w:val="-5"/>
          <w:sz w:val="24"/>
        </w:rPr>
        <w:t xml:space="preserve">working </w:t>
      </w:r>
      <w:r>
        <w:rPr>
          <w:sz w:val="24"/>
        </w:rPr>
        <w:t xml:space="preserve">practices </w:t>
      </w:r>
      <w:r>
        <w:rPr>
          <w:spacing w:val="-3"/>
          <w:sz w:val="24"/>
        </w:rPr>
        <w:t xml:space="preserve">and </w:t>
      </w:r>
      <w:r>
        <w:rPr>
          <w:sz w:val="24"/>
        </w:rPr>
        <w:t xml:space="preserve">sets a </w:t>
      </w:r>
      <w:r>
        <w:rPr>
          <w:spacing w:val="-4"/>
          <w:sz w:val="24"/>
        </w:rPr>
        <w:t xml:space="preserve">good </w:t>
      </w:r>
      <w:r>
        <w:rPr>
          <w:spacing w:val="-5"/>
          <w:sz w:val="24"/>
        </w:rPr>
        <w:t xml:space="preserve">example. Make </w:t>
      </w:r>
      <w:r>
        <w:rPr>
          <w:sz w:val="24"/>
        </w:rPr>
        <w:t xml:space="preserve">sure </w:t>
      </w:r>
      <w:r>
        <w:rPr>
          <w:spacing w:val="-4"/>
          <w:sz w:val="24"/>
        </w:rPr>
        <w:t xml:space="preserve">that </w:t>
      </w:r>
      <w:r>
        <w:rPr>
          <w:spacing w:val="-5"/>
          <w:sz w:val="24"/>
        </w:rPr>
        <w:t xml:space="preserve">trainees </w:t>
      </w:r>
      <w:r>
        <w:rPr>
          <w:spacing w:val="-4"/>
          <w:sz w:val="24"/>
        </w:rPr>
        <w:t xml:space="preserve">understand </w:t>
      </w:r>
      <w:r>
        <w:rPr>
          <w:sz w:val="24"/>
        </w:rPr>
        <w:t>and follow safety</w:t>
      </w:r>
      <w:r>
        <w:rPr>
          <w:spacing w:val="43"/>
          <w:sz w:val="24"/>
        </w:rPr>
        <w:t xml:space="preserve"> </w:t>
      </w:r>
      <w:r>
        <w:rPr>
          <w:sz w:val="24"/>
        </w:rPr>
        <w:t>rules.</w:t>
      </w:r>
    </w:p>
    <w:p w:rsidR="00B40680" w:rsidRDefault="007A3403">
      <w:pPr>
        <w:pStyle w:val="ListParagraph"/>
        <w:numPr>
          <w:ilvl w:val="0"/>
          <w:numId w:val="4"/>
        </w:numPr>
        <w:tabs>
          <w:tab w:val="left" w:pos="2468"/>
        </w:tabs>
        <w:spacing w:before="0" w:line="360" w:lineRule="auto"/>
        <w:ind w:right="2275"/>
        <w:jc w:val="both"/>
        <w:rPr>
          <w:sz w:val="24"/>
        </w:rPr>
      </w:pPr>
      <w:r>
        <w:rPr>
          <w:spacing w:val="-5"/>
          <w:sz w:val="24"/>
        </w:rPr>
        <w:t xml:space="preserve">Mentors </w:t>
      </w:r>
      <w:r>
        <w:rPr>
          <w:spacing w:val="-4"/>
          <w:sz w:val="24"/>
        </w:rPr>
        <w:t xml:space="preserve">should </w:t>
      </w:r>
      <w:r>
        <w:rPr>
          <w:spacing w:val="-3"/>
          <w:sz w:val="24"/>
        </w:rPr>
        <w:t xml:space="preserve">provide </w:t>
      </w:r>
      <w:r>
        <w:rPr>
          <w:spacing w:val="-5"/>
          <w:sz w:val="24"/>
        </w:rPr>
        <w:t xml:space="preserve">input </w:t>
      </w:r>
      <w:r>
        <w:rPr>
          <w:sz w:val="24"/>
        </w:rPr>
        <w:t xml:space="preserve">to reviews, </w:t>
      </w:r>
      <w:r>
        <w:rPr>
          <w:spacing w:val="-4"/>
          <w:sz w:val="24"/>
        </w:rPr>
        <w:t xml:space="preserve">where </w:t>
      </w:r>
      <w:r>
        <w:rPr>
          <w:spacing w:val="-3"/>
          <w:sz w:val="24"/>
        </w:rPr>
        <w:t xml:space="preserve">the </w:t>
      </w:r>
      <w:r>
        <w:rPr>
          <w:sz w:val="24"/>
        </w:rPr>
        <w:t xml:space="preserve">direct </w:t>
      </w:r>
      <w:r>
        <w:rPr>
          <w:spacing w:val="-4"/>
          <w:sz w:val="24"/>
        </w:rPr>
        <w:t xml:space="preserve">employer </w:t>
      </w:r>
      <w:r>
        <w:rPr>
          <w:spacing w:val="-3"/>
          <w:sz w:val="24"/>
        </w:rPr>
        <w:t xml:space="preserve">is not </w:t>
      </w:r>
      <w:r>
        <w:rPr>
          <w:spacing w:val="-5"/>
          <w:sz w:val="24"/>
        </w:rPr>
        <w:t xml:space="preserve">available. </w:t>
      </w:r>
      <w:r>
        <w:rPr>
          <w:spacing w:val="4"/>
          <w:sz w:val="24"/>
        </w:rPr>
        <w:t xml:space="preserve">We </w:t>
      </w:r>
      <w:r>
        <w:rPr>
          <w:spacing w:val="-3"/>
          <w:sz w:val="24"/>
        </w:rPr>
        <w:t xml:space="preserve">will </w:t>
      </w:r>
      <w:r>
        <w:rPr>
          <w:sz w:val="24"/>
        </w:rPr>
        <w:t xml:space="preserve">require comments on </w:t>
      </w:r>
      <w:r>
        <w:rPr>
          <w:spacing w:val="-2"/>
          <w:sz w:val="24"/>
        </w:rPr>
        <w:t xml:space="preserve">the </w:t>
      </w:r>
      <w:r>
        <w:rPr>
          <w:spacing w:val="-4"/>
          <w:sz w:val="24"/>
        </w:rPr>
        <w:t xml:space="preserve">apprentice’s </w:t>
      </w:r>
      <w:r>
        <w:rPr>
          <w:sz w:val="24"/>
        </w:rPr>
        <w:t xml:space="preserve">performance </w:t>
      </w:r>
      <w:r>
        <w:rPr>
          <w:spacing w:val="-3"/>
          <w:sz w:val="24"/>
        </w:rPr>
        <w:t xml:space="preserve">and </w:t>
      </w:r>
      <w:r>
        <w:rPr>
          <w:sz w:val="24"/>
        </w:rPr>
        <w:t xml:space="preserve">an </w:t>
      </w:r>
      <w:r>
        <w:rPr>
          <w:spacing w:val="-3"/>
          <w:sz w:val="24"/>
        </w:rPr>
        <w:t xml:space="preserve">awareness </w:t>
      </w:r>
      <w:r>
        <w:rPr>
          <w:sz w:val="24"/>
        </w:rPr>
        <w:t xml:space="preserve">of the </w:t>
      </w:r>
      <w:r>
        <w:rPr>
          <w:spacing w:val="-3"/>
          <w:sz w:val="24"/>
        </w:rPr>
        <w:t xml:space="preserve">proposed in </w:t>
      </w:r>
      <w:r>
        <w:rPr>
          <w:sz w:val="24"/>
        </w:rPr>
        <w:t xml:space="preserve">company </w:t>
      </w:r>
      <w:r>
        <w:rPr>
          <w:spacing w:val="-4"/>
          <w:sz w:val="24"/>
        </w:rPr>
        <w:t xml:space="preserve">development </w:t>
      </w:r>
      <w:r>
        <w:rPr>
          <w:sz w:val="24"/>
        </w:rPr>
        <w:t xml:space="preserve">of </w:t>
      </w:r>
      <w:r>
        <w:rPr>
          <w:spacing w:val="-2"/>
          <w:sz w:val="24"/>
        </w:rPr>
        <w:t>the</w:t>
      </w:r>
      <w:r>
        <w:rPr>
          <w:spacing w:val="-28"/>
          <w:sz w:val="24"/>
        </w:rPr>
        <w:t xml:space="preserve"> </w:t>
      </w:r>
      <w:r>
        <w:rPr>
          <w:spacing w:val="-3"/>
          <w:sz w:val="24"/>
        </w:rPr>
        <w:t>apprentice.</w:t>
      </w:r>
    </w:p>
    <w:p w:rsidR="00B40680" w:rsidRDefault="007A3403">
      <w:pPr>
        <w:pStyle w:val="ListParagraph"/>
        <w:numPr>
          <w:ilvl w:val="0"/>
          <w:numId w:val="4"/>
        </w:numPr>
        <w:tabs>
          <w:tab w:val="left" w:pos="2468"/>
        </w:tabs>
        <w:spacing w:before="64" w:line="360" w:lineRule="auto"/>
        <w:ind w:right="2266"/>
        <w:jc w:val="both"/>
        <w:rPr>
          <w:sz w:val="24"/>
        </w:rPr>
      </w:pPr>
      <w:r>
        <w:rPr>
          <w:spacing w:val="-5"/>
          <w:sz w:val="24"/>
        </w:rPr>
        <w:t xml:space="preserve">Mentors </w:t>
      </w:r>
      <w:r>
        <w:rPr>
          <w:sz w:val="24"/>
        </w:rPr>
        <w:t xml:space="preserve">with competence can </w:t>
      </w:r>
      <w:r>
        <w:rPr>
          <w:spacing w:val="-4"/>
          <w:sz w:val="24"/>
        </w:rPr>
        <w:t xml:space="preserve">train </w:t>
      </w:r>
      <w:r>
        <w:rPr>
          <w:spacing w:val="-3"/>
          <w:sz w:val="24"/>
        </w:rPr>
        <w:t xml:space="preserve">skills </w:t>
      </w:r>
      <w:r>
        <w:rPr>
          <w:sz w:val="24"/>
        </w:rPr>
        <w:t xml:space="preserve">which are </w:t>
      </w:r>
      <w:r>
        <w:rPr>
          <w:spacing w:val="-5"/>
          <w:sz w:val="24"/>
        </w:rPr>
        <w:t xml:space="preserve">required </w:t>
      </w:r>
      <w:r>
        <w:rPr>
          <w:sz w:val="24"/>
        </w:rPr>
        <w:t xml:space="preserve">to meet an </w:t>
      </w:r>
      <w:r>
        <w:rPr>
          <w:spacing w:val="-3"/>
          <w:sz w:val="24"/>
        </w:rPr>
        <w:t xml:space="preserve">apprenticeship, </w:t>
      </w:r>
      <w:r>
        <w:rPr>
          <w:spacing w:val="-4"/>
          <w:sz w:val="24"/>
        </w:rPr>
        <w:t xml:space="preserve">this </w:t>
      </w:r>
      <w:r>
        <w:rPr>
          <w:sz w:val="24"/>
        </w:rPr>
        <w:t xml:space="preserve">can </w:t>
      </w:r>
      <w:r>
        <w:rPr>
          <w:spacing w:val="-5"/>
          <w:sz w:val="24"/>
        </w:rPr>
        <w:t xml:space="preserve">include </w:t>
      </w:r>
      <w:r>
        <w:rPr>
          <w:spacing w:val="-2"/>
          <w:sz w:val="24"/>
        </w:rPr>
        <w:t xml:space="preserve">the </w:t>
      </w:r>
      <w:r>
        <w:rPr>
          <w:sz w:val="24"/>
        </w:rPr>
        <w:t xml:space="preserve">use of </w:t>
      </w:r>
      <w:r>
        <w:rPr>
          <w:spacing w:val="-3"/>
          <w:sz w:val="24"/>
        </w:rPr>
        <w:t xml:space="preserve">equipment and </w:t>
      </w:r>
      <w:r>
        <w:rPr>
          <w:spacing w:val="-4"/>
          <w:sz w:val="24"/>
        </w:rPr>
        <w:t xml:space="preserve">tools </w:t>
      </w:r>
      <w:r>
        <w:rPr>
          <w:sz w:val="24"/>
        </w:rPr>
        <w:t xml:space="preserve">which may be specific to </w:t>
      </w:r>
      <w:r>
        <w:rPr>
          <w:spacing w:val="-4"/>
          <w:sz w:val="24"/>
        </w:rPr>
        <w:t xml:space="preserve">your </w:t>
      </w:r>
      <w:r>
        <w:rPr>
          <w:sz w:val="24"/>
        </w:rPr>
        <w:t xml:space="preserve">business or a task to </w:t>
      </w:r>
      <w:r>
        <w:rPr>
          <w:spacing w:val="-4"/>
          <w:sz w:val="24"/>
        </w:rPr>
        <w:t xml:space="preserve">improve </w:t>
      </w:r>
      <w:r>
        <w:rPr>
          <w:sz w:val="24"/>
        </w:rPr>
        <w:t xml:space="preserve">skills </w:t>
      </w:r>
      <w:r>
        <w:rPr>
          <w:spacing w:val="-5"/>
          <w:sz w:val="24"/>
        </w:rPr>
        <w:t xml:space="preserve">needed </w:t>
      </w:r>
      <w:r>
        <w:rPr>
          <w:sz w:val="24"/>
        </w:rPr>
        <w:t xml:space="preserve">to succeed. </w:t>
      </w:r>
      <w:r>
        <w:rPr>
          <w:spacing w:val="5"/>
          <w:sz w:val="24"/>
        </w:rPr>
        <w:t xml:space="preserve">We </w:t>
      </w:r>
      <w:r>
        <w:rPr>
          <w:spacing w:val="-5"/>
          <w:sz w:val="24"/>
        </w:rPr>
        <w:t xml:space="preserve">would encourage employers </w:t>
      </w:r>
      <w:r>
        <w:rPr>
          <w:sz w:val="24"/>
        </w:rPr>
        <w:t xml:space="preserve">to </w:t>
      </w:r>
      <w:r>
        <w:rPr>
          <w:spacing w:val="-4"/>
          <w:sz w:val="24"/>
        </w:rPr>
        <w:t xml:space="preserve">have the learner </w:t>
      </w:r>
      <w:r>
        <w:rPr>
          <w:sz w:val="24"/>
        </w:rPr>
        <w:t xml:space="preserve">and </w:t>
      </w:r>
      <w:r>
        <w:rPr>
          <w:spacing w:val="-3"/>
          <w:sz w:val="24"/>
        </w:rPr>
        <w:t xml:space="preserve">mentor </w:t>
      </w:r>
      <w:r>
        <w:rPr>
          <w:spacing w:val="-4"/>
          <w:sz w:val="24"/>
        </w:rPr>
        <w:t xml:space="preserve">log </w:t>
      </w:r>
      <w:r>
        <w:rPr>
          <w:sz w:val="24"/>
        </w:rPr>
        <w:t>this</w:t>
      </w:r>
      <w:r>
        <w:rPr>
          <w:spacing w:val="10"/>
          <w:sz w:val="24"/>
        </w:rPr>
        <w:t xml:space="preserve"> </w:t>
      </w:r>
      <w:r>
        <w:rPr>
          <w:sz w:val="24"/>
        </w:rPr>
        <w:t>time.</w:t>
      </w:r>
    </w:p>
    <w:p w:rsidR="00B40680" w:rsidRDefault="007A3403">
      <w:pPr>
        <w:pStyle w:val="BodyText"/>
        <w:spacing w:before="5"/>
        <w:rPr>
          <w:sz w:val="22"/>
        </w:rPr>
      </w:pPr>
      <w:r>
        <w:rPr>
          <w:noProof/>
        </w:rPr>
        <w:drawing>
          <wp:anchor distT="0" distB="0" distL="0" distR="0" simplePos="0" relativeHeight="20" behindDoc="0" locked="0" layoutInCell="1" allowOverlap="1">
            <wp:simplePos x="0" y="0"/>
            <wp:positionH relativeFrom="page">
              <wp:posOffset>1523364</wp:posOffset>
            </wp:positionH>
            <wp:positionV relativeFrom="paragraph">
              <wp:posOffset>188975</wp:posOffset>
            </wp:positionV>
            <wp:extent cx="4470601" cy="2844927"/>
            <wp:effectExtent l="0" t="0" r="0" b="0"/>
            <wp:wrapTopAndBottom/>
            <wp:docPr id="21" name="image13.jpeg" descr="\\appserv1\Marketing\2018\web photos\iStock_00001823800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4470601" cy="2844927"/>
                    </a:xfrm>
                    <a:prstGeom prst="rect">
                      <a:avLst/>
                    </a:prstGeom>
                  </pic:spPr>
                </pic:pic>
              </a:graphicData>
            </a:graphic>
          </wp:anchor>
        </w:drawing>
      </w:r>
    </w:p>
    <w:p w:rsidR="00B40680" w:rsidRDefault="00B40680">
      <w:pPr>
        <w:pStyle w:val="BodyText"/>
        <w:rPr>
          <w:sz w:val="26"/>
        </w:rPr>
      </w:pPr>
    </w:p>
    <w:p w:rsidR="00B40680" w:rsidRDefault="00B40680">
      <w:pPr>
        <w:pStyle w:val="BodyText"/>
        <w:spacing w:before="3"/>
        <w:rPr>
          <w:sz w:val="27"/>
        </w:rPr>
      </w:pPr>
    </w:p>
    <w:p w:rsidR="00B40680" w:rsidRDefault="007A3403">
      <w:pPr>
        <w:pStyle w:val="Heading1"/>
        <w:rPr>
          <w:u w:val="none"/>
        </w:rPr>
      </w:pPr>
      <w:bookmarkStart w:id="12" w:name="Health_and_Safety"/>
      <w:bookmarkEnd w:id="12"/>
      <w:r>
        <w:rPr>
          <w:color w:val="001F5F"/>
          <w:u w:val="thick" w:color="001F5F"/>
        </w:rPr>
        <w:t>Health and Safety</w:t>
      </w:r>
    </w:p>
    <w:p w:rsidR="00B40680" w:rsidRDefault="00B40680">
      <w:pPr>
        <w:pStyle w:val="BodyText"/>
        <w:spacing w:before="9"/>
        <w:rPr>
          <w:b/>
          <w:sz w:val="14"/>
        </w:rPr>
      </w:pPr>
    </w:p>
    <w:p w:rsidR="00B40680" w:rsidRDefault="007A3403">
      <w:pPr>
        <w:pStyle w:val="BodyText"/>
        <w:spacing w:before="93" w:line="360" w:lineRule="auto"/>
        <w:ind w:left="2107" w:right="2270"/>
        <w:jc w:val="both"/>
      </w:pPr>
      <w:r>
        <w:t xml:space="preserve">The </w:t>
      </w:r>
      <w:r>
        <w:rPr>
          <w:spacing w:val="-5"/>
        </w:rPr>
        <w:t xml:space="preserve">Health </w:t>
      </w:r>
      <w:r>
        <w:rPr>
          <w:spacing w:val="-3"/>
        </w:rPr>
        <w:t xml:space="preserve">and </w:t>
      </w:r>
      <w:r>
        <w:t xml:space="preserve">Safety at Work </w:t>
      </w:r>
      <w:r>
        <w:rPr>
          <w:spacing w:val="-4"/>
        </w:rPr>
        <w:t xml:space="preserve">Act 1974 has </w:t>
      </w:r>
      <w:r>
        <w:rPr>
          <w:spacing w:val="-5"/>
        </w:rPr>
        <w:t xml:space="preserve">made </w:t>
      </w:r>
      <w:r>
        <w:rPr>
          <w:spacing w:val="-3"/>
        </w:rPr>
        <w:t xml:space="preserve">it </w:t>
      </w:r>
      <w:r>
        <w:t xml:space="preserve">an </w:t>
      </w:r>
      <w:r>
        <w:rPr>
          <w:spacing w:val="-6"/>
        </w:rPr>
        <w:t xml:space="preserve">employer’s </w:t>
      </w:r>
      <w:r>
        <w:rPr>
          <w:spacing w:val="-5"/>
        </w:rPr>
        <w:t xml:space="preserve">responsibility </w:t>
      </w:r>
      <w:r>
        <w:t xml:space="preserve">to ensure </w:t>
      </w:r>
      <w:r>
        <w:rPr>
          <w:spacing w:val="-2"/>
        </w:rPr>
        <w:t xml:space="preserve">the </w:t>
      </w:r>
      <w:r>
        <w:rPr>
          <w:spacing w:val="-3"/>
        </w:rPr>
        <w:t xml:space="preserve">health, </w:t>
      </w:r>
      <w:r>
        <w:t xml:space="preserve">safety </w:t>
      </w:r>
      <w:r>
        <w:rPr>
          <w:spacing w:val="-3"/>
        </w:rPr>
        <w:t xml:space="preserve">and </w:t>
      </w:r>
      <w:r>
        <w:rPr>
          <w:spacing w:val="-4"/>
        </w:rPr>
        <w:t>welfare</w:t>
      </w:r>
      <w:r>
        <w:rPr>
          <w:spacing w:val="58"/>
        </w:rPr>
        <w:t xml:space="preserve"> </w:t>
      </w:r>
      <w:r>
        <w:t xml:space="preserve">of all </w:t>
      </w:r>
      <w:r>
        <w:rPr>
          <w:spacing w:val="-5"/>
        </w:rPr>
        <w:t>your employees</w:t>
      </w:r>
      <w:r>
        <w:rPr>
          <w:spacing w:val="-17"/>
        </w:rPr>
        <w:t xml:space="preserve"> </w:t>
      </w:r>
      <w:r>
        <w:rPr>
          <w:spacing w:val="-3"/>
        </w:rPr>
        <w:t>and</w:t>
      </w:r>
      <w:r>
        <w:rPr>
          <w:spacing w:val="-12"/>
        </w:rPr>
        <w:t xml:space="preserve"> </w:t>
      </w:r>
      <w:r>
        <w:t>to</w:t>
      </w:r>
      <w:r>
        <w:rPr>
          <w:spacing w:val="-5"/>
        </w:rPr>
        <w:t xml:space="preserve"> </w:t>
      </w:r>
      <w:r>
        <w:t>ensure</w:t>
      </w:r>
      <w:r>
        <w:rPr>
          <w:spacing w:val="-3"/>
        </w:rPr>
        <w:t xml:space="preserve"> </w:t>
      </w:r>
      <w:r>
        <w:rPr>
          <w:spacing w:val="-4"/>
        </w:rPr>
        <w:t>your</w:t>
      </w:r>
      <w:r>
        <w:rPr>
          <w:spacing w:val="-15"/>
        </w:rPr>
        <w:t xml:space="preserve"> </w:t>
      </w:r>
      <w:r>
        <w:rPr>
          <w:spacing w:val="-5"/>
        </w:rPr>
        <w:t>employees</w:t>
      </w:r>
      <w:r>
        <w:rPr>
          <w:spacing w:val="-16"/>
        </w:rPr>
        <w:t xml:space="preserve"> </w:t>
      </w:r>
      <w:r>
        <w:t>are</w:t>
      </w:r>
      <w:r>
        <w:rPr>
          <w:spacing w:val="-8"/>
        </w:rPr>
        <w:t xml:space="preserve"> </w:t>
      </w:r>
      <w:r>
        <w:rPr>
          <w:spacing w:val="-3"/>
        </w:rPr>
        <w:t>not</w:t>
      </w:r>
      <w:r>
        <w:rPr>
          <w:spacing w:val="-13"/>
        </w:rPr>
        <w:t xml:space="preserve"> </w:t>
      </w:r>
      <w:r>
        <w:rPr>
          <w:spacing w:val="-5"/>
        </w:rPr>
        <w:t>exposed</w:t>
      </w:r>
      <w:r>
        <w:rPr>
          <w:spacing w:val="-12"/>
        </w:rPr>
        <w:t xml:space="preserve"> </w:t>
      </w:r>
      <w:r>
        <w:t>to</w:t>
      </w:r>
      <w:r>
        <w:rPr>
          <w:spacing w:val="-4"/>
        </w:rPr>
        <w:t xml:space="preserve"> </w:t>
      </w:r>
      <w:r>
        <w:rPr>
          <w:spacing w:val="-3"/>
        </w:rPr>
        <w:t>any</w:t>
      </w:r>
      <w:r>
        <w:rPr>
          <w:spacing w:val="-13"/>
        </w:rPr>
        <w:t xml:space="preserve"> </w:t>
      </w:r>
      <w:r>
        <w:t>risks</w:t>
      </w:r>
      <w:r>
        <w:rPr>
          <w:spacing w:val="-4"/>
        </w:rPr>
        <w:t xml:space="preserve"> </w:t>
      </w:r>
      <w:r>
        <w:t xml:space="preserve">to </w:t>
      </w:r>
      <w:r>
        <w:rPr>
          <w:spacing w:val="-4"/>
        </w:rPr>
        <w:t>their</w:t>
      </w:r>
      <w:r>
        <w:rPr>
          <w:spacing w:val="-15"/>
        </w:rPr>
        <w:t xml:space="preserve"> </w:t>
      </w:r>
      <w:r>
        <w:rPr>
          <w:spacing w:val="-4"/>
        </w:rPr>
        <w:t>health</w:t>
      </w:r>
      <w:r>
        <w:rPr>
          <w:spacing w:val="-13"/>
        </w:rPr>
        <w:t xml:space="preserve"> </w:t>
      </w:r>
      <w:r>
        <w:rPr>
          <w:spacing w:val="-3"/>
        </w:rPr>
        <w:t>and</w:t>
      </w:r>
      <w:r>
        <w:rPr>
          <w:spacing w:val="-13"/>
        </w:rPr>
        <w:t xml:space="preserve"> </w:t>
      </w:r>
      <w:r>
        <w:t>safety.</w:t>
      </w:r>
      <w:r>
        <w:rPr>
          <w:spacing w:val="-6"/>
        </w:rPr>
        <w:t xml:space="preserve"> </w:t>
      </w:r>
      <w:r>
        <w:t>The</w:t>
      </w:r>
      <w:r>
        <w:rPr>
          <w:spacing w:val="-11"/>
        </w:rPr>
        <w:t xml:space="preserve"> </w:t>
      </w:r>
      <w:r>
        <w:rPr>
          <w:spacing w:val="-5"/>
        </w:rPr>
        <w:t>Health</w:t>
      </w:r>
      <w:r>
        <w:rPr>
          <w:spacing w:val="-13"/>
        </w:rPr>
        <w:t xml:space="preserve"> </w:t>
      </w:r>
      <w:r>
        <w:t>and</w:t>
      </w:r>
      <w:r>
        <w:rPr>
          <w:spacing w:val="-6"/>
        </w:rPr>
        <w:t xml:space="preserve"> </w:t>
      </w:r>
      <w:r>
        <w:t>Safety</w:t>
      </w:r>
      <w:r>
        <w:rPr>
          <w:spacing w:val="-6"/>
        </w:rPr>
        <w:t xml:space="preserve"> </w:t>
      </w:r>
      <w:r>
        <w:t>(Training</w:t>
      </w:r>
      <w:r>
        <w:rPr>
          <w:spacing w:val="-9"/>
        </w:rPr>
        <w:t xml:space="preserve"> </w:t>
      </w:r>
      <w:r>
        <w:t>for</w:t>
      </w:r>
      <w:r>
        <w:rPr>
          <w:spacing w:val="-10"/>
        </w:rPr>
        <w:t xml:space="preserve"> </w:t>
      </w:r>
      <w:r>
        <w:rPr>
          <w:spacing w:val="-4"/>
        </w:rPr>
        <w:t xml:space="preserve">Employment) </w:t>
      </w:r>
      <w:r>
        <w:rPr>
          <w:spacing w:val="-3"/>
        </w:rPr>
        <w:t xml:space="preserve">Regulations 1990 </w:t>
      </w:r>
      <w:r>
        <w:rPr>
          <w:spacing w:val="-5"/>
        </w:rPr>
        <w:t xml:space="preserve">gives </w:t>
      </w:r>
      <w:r>
        <w:t xml:space="preserve">learners </w:t>
      </w:r>
      <w:r>
        <w:rPr>
          <w:spacing w:val="-2"/>
        </w:rPr>
        <w:t xml:space="preserve">the </w:t>
      </w:r>
      <w:r>
        <w:t xml:space="preserve">same </w:t>
      </w:r>
      <w:r>
        <w:rPr>
          <w:spacing w:val="-3"/>
        </w:rPr>
        <w:t xml:space="preserve">protection </w:t>
      </w:r>
      <w:r>
        <w:t xml:space="preserve">as </w:t>
      </w:r>
      <w:r>
        <w:rPr>
          <w:spacing w:val="-4"/>
        </w:rPr>
        <w:t xml:space="preserve">your </w:t>
      </w:r>
      <w:r>
        <w:rPr>
          <w:spacing w:val="-6"/>
        </w:rPr>
        <w:t xml:space="preserve">other </w:t>
      </w:r>
      <w:r>
        <w:rPr>
          <w:spacing w:val="-5"/>
        </w:rPr>
        <w:t>employees.</w:t>
      </w:r>
    </w:p>
    <w:p w:rsidR="00B40680" w:rsidRDefault="00B40680">
      <w:pPr>
        <w:pStyle w:val="BodyText"/>
        <w:spacing w:before="7"/>
      </w:pPr>
    </w:p>
    <w:p w:rsidR="00B40680" w:rsidRDefault="007A3403">
      <w:pPr>
        <w:pStyle w:val="BodyText"/>
        <w:spacing w:line="360" w:lineRule="auto"/>
        <w:ind w:left="2107" w:right="2262"/>
        <w:jc w:val="both"/>
      </w:pPr>
      <w:r>
        <w:rPr>
          <w:spacing w:val="-6"/>
        </w:rPr>
        <w:lastRenderedPageBreak/>
        <w:t>You</w:t>
      </w:r>
      <w:r>
        <w:rPr>
          <w:spacing w:val="-23"/>
        </w:rPr>
        <w:t xml:space="preserve"> </w:t>
      </w:r>
      <w:r>
        <w:rPr>
          <w:spacing w:val="-3"/>
        </w:rPr>
        <w:t>will</w:t>
      </w:r>
      <w:r>
        <w:rPr>
          <w:spacing w:val="-14"/>
        </w:rPr>
        <w:t xml:space="preserve"> </w:t>
      </w:r>
      <w:r>
        <w:t>be</w:t>
      </w:r>
      <w:r>
        <w:rPr>
          <w:spacing w:val="-15"/>
        </w:rPr>
        <w:t xml:space="preserve"> </w:t>
      </w:r>
      <w:r>
        <w:rPr>
          <w:spacing w:val="-3"/>
        </w:rPr>
        <w:t>aware</w:t>
      </w:r>
      <w:r>
        <w:rPr>
          <w:spacing w:val="-12"/>
        </w:rPr>
        <w:t xml:space="preserve"> </w:t>
      </w:r>
      <w:r>
        <w:rPr>
          <w:spacing w:val="-4"/>
        </w:rPr>
        <w:t>that</w:t>
      </w:r>
      <w:r>
        <w:rPr>
          <w:spacing w:val="-18"/>
        </w:rPr>
        <w:t xml:space="preserve"> </w:t>
      </w:r>
      <w:r>
        <w:rPr>
          <w:spacing w:val="-4"/>
        </w:rPr>
        <w:t>learners</w:t>
      </w:r>
      <w:r>
        <w:rPr>
          <w:spacing w:val="-16"/>
        </w:rPr>
        <w:t xml:space="preserve"> </w:t>
      </w:r>
      <w:r>
        <w:t>may</w:t>
      </w:r>
      <w:r>
        <w:rPr>
          <w:spacing w:val="-10"/>
        </w:rPr>
        <w:t xml:space="preserve"> </w:t>
      </w:r>
      <w:r>
        <w:rPr>
          <w:spacing w:val="-3"/>
        </w:rPr>
        <w:t>due</w:t>
      </w:r>
      <w:r>
        <w:rPr>
          <w:spacing w:val="-18"/>
        </w:rPr>
        <w:t xml:space="preserve"> </w:t>
      </w:r>
      <w:r>
        <w:t>to</w:t>
      </w:r>
      <w:r>
        <w:rPr>
          <w:spacing w:val="-7"/>
        </w:rPr>
        <w:t xml:space="preserve"> </w:t>
      </w:r>
      <w:r>
        <w:rPr>
          <w:spacing w:val="-4"/>
        </w:rPr>
        <w:t>their</w:t>
      </w:r>
      <w:r>
        <w:rPr>
          <w:spacing w:val="-19"/>
        </w:rPr>
        <w:t xml:space="preserve"> </w:t>
      </w:r>
      <w:r>
        <w:t>lack</w:t>
      </w:r>
      <w:r>
        <w:rPr>
          <w:spacing w:val="-9"/>
        </w:rPr>
        <w:t xml:space="preserve"> </w:t>
      </w:r>
      <w:r>
        <w:t>of</w:t>
      </w:r>
      <w:r>
        <w:rPr>
          <w:spacing w:val="-13"/>
        </w:rPr>
        <w:t xml:space="preserve"> </w:t>
      </w:r>
      <w:r>
        <w:rPr>
          <w:spacing w:val="-3"/>
        </w:rPr>
        <w:t>trade</w:t>
      </w:r>
      <w:r>
        <w:rPr>
          <w:spacing w:val="-12"/>
        </w:rPr>
        <w:t xml:space="preserve"> </w:t>
      </w:r>
      <w:r>
        <w:rPr>
          <w:spacing w:val="-5"/>
        </w:rPr>
        <w:t xml:space="preserve">competence, </w:t>
      </w:r>
      <w:r>
        <w:rPr>
          <w:spacing w:val="-4"/>
        </w:rPr>
        <w:t xml:space="preserve">require closer </w:t>
      </w:r>
      <w:r>
        <w:rPr>
          <w:spacing w:val="-3"/>
        </w:rPr>
        <w:t xml:space="preserve">supervision </w:t>
      </w:r>
      <w:r>
        <w:rPr>
          <w:spacing w:val="-4"/>
        </w:rPr>
        <w:t xml:space="preserve">than other </w:t>
      </w:r>
      <w:r>
        <w:rPr>
          <w:spacing w:val="-5"/>
        </w:rPr>
        <w:t xml:space="preserve">employees. </w:t>
      </w:r>
      <w:r>
        <w:t xml:space="preserve">You must </w:t>
      </w:r>
      <w:r>
        <w:rPr>
          <w:spacing w:val="-6"/>
        </w:rPr>
        <w:t xml:space="preserve">never </w:t>
      </w:r>
      <w:r>
        <w:rPr>
          <w:spacing w:val="-3"/>
        </w:rPr>
        <w:t xml:space="preserve">leave </w:t>
      </w:r>
      <w:r>
        <w:rPr>
          <w:spacing w:val="-4"/>
        </w:rPr>
        <w:t>learners unsupervised.</w:t>
      </w:r>
      <w:r>
        <w:rPr>
          <w:spacing w:val="58"/>
        </w:rPr>
        <w:t xml:space="preserve"> </w:t>
      </w:r>
      <w:proofErr w:type="gramStart"/>
      <w:r>
        <w:rPr>
          <w:spacing w:val="-4"/>
        </w:rPr>
        <w:t>You  must</w:t>
      </w:r>
      <w:proofErr w:type="gramEnd"/>
      <w:r>
        <w:rPr>
          <w:spacing w:val="-4"/>
        </w:rPr>
        <w:t xml:space="preserve"> provide  your apprentice  </w:t>
      </w:r>
      <w:r>
        <w:rPr>
          <w:spacing w:val="-5"/>
        </w:rPr>
        <w:t xml:space="preserve">with </w:t>
      </w:r>
      <w:r>
        <w:rPr>
          <w:spacing w:val="-4"/>
        </w:rPr>
        <w:t>the necessary PPE (where</w:t>
      </w:r>
      <w:r>
        <w:rPr>
          <w:spacing w:val="-14"/>
        </w:rPr>
        <w:t xml:space="preserve"> </w:t>
      </w:r>
      <w:r>
        <w:rPr>
          <w:spacing w:val="-5"/>
        </w:rPr>
        <w:t>appropriate).</w:t>
      </w:r>
    </w:p>
    <w:p w:rsidR="00B40680" w:rsidRDefault="00B40680">
      <w:pPr>
        <w:pStyle w:val="BodyText"/>
        <w:spacing w:before="5"/>
      </w:pPr>
    </w:p>
    <w:p w:rsidR="00B40680" w:rsidRDefault="007A3403">
      <w:pPr>
        <w:pStyle w:val="BodyText"/>
        <w:spacing w:line="360" w:lineRule="auto"/>
        <w:ind w:left="2107" w:right="2257"/>
        <w:jc w:val="both"/>
      </w:pPr>
      <w:r>
        <w:rPr>
          <w:spacing w:val="-4"/>
        </w:rPr>
        <w:t xml:space="preserve">As </w:t>
      </w:r>
      <w:r>
        <w:rPr>
          <w:spacing w:val="-3"/>
        </w:rPr>
        <w:t xml:space="preserve">part </w:t>
      </w:r>
      <w:r>
        <w:t xml:space="preserve">of </w:t>
      </w:r>
      <w:r>
        <w:rPr>
          <w:spacing w:val="-3"/>
        </w:rPr>
        <w:t xml:space="preserve">your </w:t>
      </w:r>
      <w:r>
        <w:rPr>
          <w:spacing w:val="-4"/>
        </w:rPr>
        <w:t xml:space="preserve">agreement </w:t>
      </w:r>
      <w:r>
        <w:t xml:space="preserve">with </w:t>
      </w:r>
      <w:proofErr w:type="spellStart"/>
      <w:r>
        <w:rPr>
          <w:spacing w:val="-5"/>
        </w:rPr>
        <w:t>MITSkills</w:t>
      </w:r>
      <w:proofErr w:type="spellEnd"/>
      <w:r>
        <w:rPr>
          <w:spacing w:val="-5"/>
        </w:rPr>
        <w:t xml:space="preserve"> </w:t>
      </w:r>
      <w:r>
        <w:rPr>
          <w:spacing w:val="-4"/>
        </w:rPr>
        <w:t xml:space="preserve">you </w:t>
      </w:r>
      <w:r>
        <w:t xml:space="preserve">agree to comply with all </w:t>
      </w:r>
      <w:r>
        <w:rPr>
          <w:spacing w:val="-5"/>
        </w:rPr>
        <w:t xml:space="preserve">relevant </w:t>
      </w:r>
      <w:r>
        <w:t xml:space="preserve">statutory duties </w:t>
      </w:r>
      <w:r>
        <w:rPr>
          <w:spacing w:val="-3"/>
        </w:rPr>
        <w:t xml:space="preserve">with </w:t>
      </w:r>
      <w:r>
        <w:t xml:space="preserve">respect to </w:t>
      </w:r>
      <w:r>
        <w:rPr>
          <w:spacing w:val="-5"/>
        </w:rPr>
        <w:t xml:space="preserve">Health, </w:t>
      </w:r>
      <w:r>
        <w:t xml:space="preserve">Safety and Welfare. </w:t>
      </w:r>
      <w:r>
        <w:rPr>
          <w:spacing w:val="-7"/>
        </w:rPr>
        <w:t xml:space="preserve">You </w:t>
      </w:r>
      <w:r>
        <w:rPr>
          <w:spacing w:val="-3"/>
        </w:rPr>
        <w:t xml:space="preserve">will </w:t>
      </w:r>
      <w:r>
        <w:t xml:space="preserve">also ensure </w:t>
      </w:r>
      <w:r>
        <w:rPr>
          <w:spacing w:val="-3"/>
        </w:rPr>
        <w:t xml:space="preserve">the maintenance </w:t>
      </w:r>
      <w:r>
        <w:t xml:space="preserve">of </w:t>
      </w:r>
      <w:r>
        <w:rPr>
          <w:spacing w:val="-3"/>
        </w:rPr>
        <w:t xml:space="preserve">cover </w:t>
      </w:r>
      <w:r>
        <w:rPr>
          <w:spacing w:val="-2"/>
        </w:rPr>
        <w:t xml:space="preserve">for the </w:t>
      </w:r>
      <w:r>
        <w:rPr>
          <w:spacing w:val="-4"/>
        </w:rPr>
        <w:t xml:space="preserve">Trainee under </w:t>
      </w:r>
      <w:r>
        <w:rPr>
          <w:spacing w:val="-5"/>
        </w:rPr>
        <w:t>your</w:t>
      </w:r>
    </w:p>
    <w:p w:rsidR="00B40680" w:rsidRDefault="007A3403">
      <w:pPr>
        <w:pStyle w:val="BodyText"/>
        <w:spacing w:before="82" w:line="360" w:lineRule="auto"/>
        <w:ind w:left="2107" w:right="2265"/>
        <w:jc w:val="both"/>
      </w:pPr>
      <w:r>
        <w:rPr>
          <w:spacing w:val="-3"/>
        </w:rPr>
        <w:t xml:space="preserve">Employer’s </w:t>
      </w:r>
      <w:r>
        <w:rPr>
          <w:spacing w:val="-5"/>
        </w:rPr>
        <w:t xml:space="preserve">Liability </w:t>
      </w:r>
      <w:r>
        <w:t xml:space="preserve">Insurance, </w:t>
      </w:r>
      <w:r>
        <w:rPr>
          <w:spacing w:val="-5"/>
        </w:rPr>
        <w:t xml:space="preserve">Public </w:t>
      </w:r>
      <w:r>
        <w:rPr>
          <w:spacing w:val="-4"/>
        </w:rPr>
        <w:t>Liability Insurance</w:t>
      </w:r>
      <w:r>
        <w:rPr>
          <w:spacing w:val="58"/>
        </w:rPr>
        <w:t xml:space="preserve"> </w:t>
      </w:r>
      <w:r>
        <w:rPr>
          <w:spacing w:val="-3"/>
        </w:rPr>
        <w:t xml:space="preserve">and </w:t>
      </w:r>
      <w:r>
        <w:t xml:space="preserve">(as </w:t>
      </w:r>
      <w:r>
        <w:rPr>
          <w:spacing w:val="-4"/>
        </w:rPr>
        <w:t xml:space="preserve">appropriate) </w:t>
      </w:r>
      <w:r>
        <w:rPr>
          <w:spacing w:val="-3"/>
        </w:rPr>
        <w:t xml:space="preserve">any </w:t>
      </w:r>
      <w:r>
        <w:rPr>
          <w:spacing w:val="-4"/>
        </w:rPr>
        <w:t xml:space="preserve">other </w:t>
      </w:r>
      <w:r>
        <w:rPr>
          <w:spacing w:val="-3"/>
        </w:rPr>
        <w:t xml:space="preserve">relevant </w:t>
      </w:r>
      <w:r>
        <w:rPr>
          <w:spacing w:val="-4"/>
        </w:rPr>
        <w:t>insurance.</w:t>
      </w:r>
    </w:p>
    <w:p w:rsidR="00B40680" w:rsidRDefault="00B40680">
      <w:pPr>
        <w:pStyle w:val="BodyText"/>
        <w:spacing w:before="8"/>
        <w:rPr>
          <w:sz w:val="36"/>
        </w:rPr>
      </w:pPr>
    </w:p>
    <w:p w:rsidR="00B40680" w:rsidRDefault="007A3403">
      <w:pPr>
        <w:pStyle w:val="BodyText"/>
        <w:spacing w:line="360" w:lineRule="auto"/>
        <w:ind w:left="2107" w:right="2281"/>
        <w:jc w:val="both"/>
      </w:pPr>
      <w:r>
        <w:rPr>
          <w:noProof/>
        </w:rPr>
        <w:drawing>
          <wp:anchor distT="0" distB="0" distL="0" distR="0" simplePos="0" relativeHeight="251683840" behindDoc="0" locked="0" layoutInCell="1" allowOverlap="1">
            <wp:simplePos x="0" y="0"/>
            <wp:positionH relativeFrom="page">
              <wp:posOffset>1543069</wp:posOffset>
            </wp:positionH>
            <wp:positionV relativeFrom="paragraph">
              <wp:posOffset>2430491</wp:posOffset>
            </wp:positionV>
            <wp:extent cx="985886" cy="95078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985886" cy="950785"/>
                    </a:xfrm>
                    <a:prstGeom prst="rect">
                      <a:avLst/>
                    </a:prstGeom>
                  </pic:spPr>
                </pic:pic>
              </a:graphicData>
            </a:graphic>
          </wp:anchor>
        </w:drawing>
      </w:r>
      <w:r>
        <w:rPr>
          <w:noProof/>
        </w:rPr>
        <w:drawing>
          <wp:anchor distT="0" distB="0" distL="0" distR="0" simplePos="0" relativeHeight="251685888" behindDoc="0" locked="0" layoutInCell="1" allowOverlap="1">
            <wp:simplePos x="0" y="0"/>
            <wp:positionH relativeFrom="page">
              <wp:posOffset>4866121</wp:posOffset>
            </wp:positionH>
            <wp:positionV relativeFrom="paragraph">
              <wp:posOffset>2484076</wp:posOffset>
            </wp:positionV>
            <wp:extent cx="1116251" cy="39271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9" cstate="print"/>
                    <a:stretch>
                      <a:fillRect/>
                    </a:stretch>
                  </pic:blipFill>
                  <pic:spPr>
                    <a:xfrm>
                      <a:off x="0" y="0"/>
                      <a:ext cx="1116251" cy="392715"/>
                    </a:xfrm>
                    <a:prstGeom prst="rect">
                      <a:avLst/>
                    </a:prstGeom>
                  </pic:spPr>
                </pic:pic>
              </a:graphicData>
            </a:graphic>
          </wp:anchor>
        </w:drawing>
      </w:r>
      <w:r>
        <w:rPr>
          <w:spacing w:val="-8"/>
        </w:rPr>
        <w:t xml:space="preserve">Employers </w:t>
      </w:r>
      <w:r>
        <w:rPr>
          <w:spacing w:val="-6"/>
        </w:rPr>
        <w:t xml:space="preserve">are </w:t>
      </w:r>
      <w:r>
        <w:rPr>
          <w:spacing w:val="-8"/>
        </w:rPr>
        <w:t xml:space="preserve">required </w:t>
      </w:r>
      <w:r>
        <w:rPr>
          <w:spacing w:val="-5"/>
        </w:rPr>
        <w:t xml:space="preserve">to maintain </w:t>
      </w:r>
      <w:r>
        <w:rPr>
          <w:spacing w:val="-3"/>
        </w:rPr>
        <w:t xml:space="preserve">the </w:t>
      </w:r>
      <w:r>
        <w:t xml:space="preserve">work </w:t>
      </w:r>
      <w:r>
        <w:rPr>
          <w:spacing w:val="-3"/>
        </w:rPr>
        <w:t xml:space="preserve">environment </w:t>
      </w:r>
      <w:r>
        <w:t xml:space="preserve">to </w:t>
      </w:r>
      <w:r>
        <w:rPr>
          <w:spacing w:val="-4"/>
        </w:rPr>
        <w:t>legally</w:t>
      </w:r>
      <w:r>
        <w:rPr>
          <w:spacing w:val="58"/>
        </w:rPr>
        <w:t xml:space="preserve"> </w:t>
      </w:r>
      <w:r>
        <w:rPr>
          <w:spacing w:val="-3"/>
        </w:rPr>
        <w:t>acceptable</w:t>
      </w:r>
      <w:r>
        <w:rPr>
          <w:spacing w:val="-10"/>
        </w:rPr>
        <w:t xml:space="preserve"> </w:t>
      </w:r>
      <w:r>
        <w:rPr>
          <w:spacing w:val="-4"/>
        </w:rPr>
        <w:t>standards</w:t>
      </w:r>
      <w:r>
        <w:rPr>
          <w:spacing w:val="-12"/>
        </w:rPr>
        <w:t xml:space="preserve"> </w:t>
      </w:r>
      <w:r>
        <w:rPr>
          <w:spacing w:val="-4"/>
        </w:rPr>
        <w:t>and</w:t>
      </w:r>
      <w:r>
        <w:rPr>
          <w:spacing w:val="-13"/>
        </w:rPr>
        <w:t xml:space="preserve"> </w:t>
      </w:r>
      <w:r>
        <w:rPr>
          <w:spacing w:val="-4"/>
        </w:rPr>
        <w:t>carry</w:t>
      </w:r>
      <w:r>
        <w:rPr>
          <w:spacing w:val="-17"/>
        </w:rPr>
        <w:t xml:space="preserve"> </w:t>
      </w:r>
      <w:r>
        <w:rPr>
          <w:spacing w:val="-3"/>
        </w:rPr>
        <w:t>out</w:t>
      </w:r>
      <w:r>
        <w:rPr>
          <w:spacing w:val="-11"/>
        </w:rPr>
        <w:t xml:space="preserve"> </w:t>
      </w:r>
      <w:r>
        <w:t>risk</w:t>
      </w:r>
      <w:r>
        <w:rPr>
          <w:spacing w:val="-5"/>
        </w:rPr>
        <w:t xml:space="preserve"> </w:t>
      </w:r>
      <w:r>
        <w:t>assessments</w:t>
      </w:r>
      <w:r>
        <w:rPr>
          <w:spacing w:val="-5"/>
        </w:rPr>
        <w:t xml:space="preserve"> </w:t>
      </w:r>
      <w:r>
        <w:t>to</w:t>
      </w:r>
      <w:r>
        <w:rPr>
          <w:spacing w:val="-4"/>
        </w:rPr>
        <w:t xml:space="preserve"> </w:t>
      </w:r>
      <w:r>
        <w:t>ensure</w:t>
      </w:r>
      <w:r>
        <w:rPr>
          <w:spacing w:val="-4"/>
        </w:rPr>
        <w:t xml:space="preserve"> </w:t>
      </w:r>
      <w:r>
        <w:t>safety</w:t>
      </w:r>
      <w:r>
        <w:rPr>
          <w:spacing w:val="-7"/>
        </w:rPr>
        <w:t xml:space="preserve"> </w:t>
      </w:r>
      <w:r>
        <w:t xml:space="preserve">in </w:t>
      </w:r>
      <w:r>
        <w:rPr>
          <w:spacing w:val="-2"/>
        </w:rPr>
        <w:t xml:space="preserve">the </w:t>
      </w:r>
      <w:proofErr w:type="gramStart"/>
      <w:r>
        <w:t>work place</w:t>
      </w:r>
      <w:proofErr w:type="gramEnd"/>
      <w:r>
        <w:t>. Employers should also ensure that registrations have been made with the appropriate Enforcing Authorities where</w:t>
      </w:r>
      <w:r>
        <w:rPr>
          <w:spacing w:val="-26"/>
        </w:rPr>
        <w:t xml:space="preserve"> </w:t>
      </w:r>
      <w:r>
        <w:t>required.</w:t>
      </w:r>
    </w:p>
    <w:p w:rsidR="00B40680" w:rsidRDefault="00B40680">
      <w:pPr>
        <w:pStyle w:val="BodyText"/>
        <w:rPr>
          <w:sz w:val="20"/>
        </w:rPr>
      </w:pPr>
    </w:p>
    <w:p w:rsidR="00B40680" w:rsidRDefault="007A3403">
      <w:pPr>
        <w:pStyle w:val="BodyText"/>
        <w:spacing w:before="7"/>
        <w:rPr>
          <w:sz w:val="10"/>
        </w:rPr>
      </w:pPr>
      <w:r>
        <w:rPr>
          <w:noProof/>
        </w:rPr>
        <w:drawing>
          <wp:anchor distT="0" distB="0" distL="0" distR="0" simplePos="0" relativeHeight="21" behindDoc="0" locked="0" layoutInCell="1" allowOverlap="1">
            <wp:simplePos x="0" y="0"/>
            <wp:positionH relativeFrom="page">
              <wp:posOffset>1575838</wp:posOffset>
            </wp:positionH>
            <wp:positionV relativeFrom="paragraph">
              <wp:posOffset>202261</wp:posOffset>
            </wp:positionV>
            <wp:extent cx="925753" cy="822959"/>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0" cstate="print"/>
                    <a:stretch>
                      <a:fillRect/>
                    </a:stretch>
                  </pic:blipFill>
                  <pic:spPr>
                    <a:xfrm>
                      <a:off x="0" y="0"/>
                      <a:ext cx="925753" cy="822959"/>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page">
              <wp:posOffset>2673707</wp:posOffset>
            </wp:positionH>
            <wp:positionV relativeFrom="paragraph">
              <wp:posOffset>129973</wp:posOffset>
            </wp:positionV>
            <wp:extent cx="2059949" cy="2849499"/>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1" cstate="print"/>
                    <a:stretch>
                      <a:fillRect/>
                    </a:stretch>
                  </pic:blipFill>
                  <pic:spPr>
                    <a:xfrm>
                      <a:off x="0" y="0"/>
                      <a:ext cx="2059949" cy="2849499"/>
                    </a:xfrm>
                    <a:prstGeom prst="rect">
                      <a:avLst/>
                    </a:prstGeom>
                  </pic:spPr>
                </pic:pic>
              </a:graphicData>
            </a:graphic>
          </wp:anchor>
        </w:drawing>
      </w:r>
      <w:r>
        <w:rPr>
          <w:noProof/>
        </w:rPr>
        <w:drawing>
          <wp:anchor distT="0" distB="0" distL="0" distR="0" simplePos="0" relativeHeight="23" behindDoc="0" locked="0" layoutInCell="1" allowOverlap="1">
            <wp:simplePos x="0" y="0"/>
            <wp:positionH relativeFrom="page">
              <wp:posOffset>4863010</wp:posOffset>
            </wp:positionH>
            <wp:positionV relativeFrom="paragraph">
              <wp:posOffset>102311</wp:posOffset>
            </wp:positionV>
            <wp:extent cx="1222710" cy="1114425"/>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2" cstate="print"/>
                    <a:stretch>
                      <a:fillRect/>
                    </a:stretch>
                  </pic:blipFill>
                  <pic:spPr>
                    <a:xfrm>
                      <a:off x="0" y="0"/>
                      <a:ext cx="1222710" cy="1114425"/>
                    </a:xfrm>
                    <a:prstGeom prst="rect">
                      <a:avLst/>
                    </a:prstGeom>
                  </pic:spPr>
                </pic:pic>
              </a:graphicData>
            </a:graphic>
          </wp:anchor>
        </w:drawing>
      </w:r>
    </w:p>
    <w:p w:rsidR="00B40680" w:rsidRDefault="00B40680">
      <w:pPr>
        <w:pStyle w:val="BodyText"/>
        <w:spacing w:before="2"/>
        <w:rPr>
          <w:sz w:val="26"/>
        </w:rPr>
      </w:pPr>
    </w:p>
    <w:p w:rsidR="00B40680" w:rsidRDefault="007A3403">
      <w:pPr>
        <w:pStyle w:val="Heading1"/>
        <w:jc w:val="both"/>
        <w:rPr>
          <w:u w:val="none"/>
        </w:rPr>
      </w:pPr>
      <w:r>
        <w:rPr>
          <w:noProof/>
        </w:rPr>
        <w:drawing>
          <wp:anchor distT="0" distB="0" distL="0" distR="0" simplePos="0" relativeHeight="251682816" behindDoc="0" locked="0" layoutInCell="1" allowOverlap="1">
            <wp:simplePos x="0" y="0"/>
            <wp:positionH relativeFrom="page">
              <wp:posOffset>4863016</wp:posOffset>
            </wp:positionH>
            <wp:positionV relativeFrom="paragraph">
              <wp:posOffset>-1403774</wp:posOffset>
            </wp:positionV>
            <wp:extent cx="928052" cy="1159478"/>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3" cstate="print"/>
                    <a:stretch>
                      <a:fillRect/>
                    </a:stretch>
                  </pic:blipFill>
                  <pic:spPr>
                    <a:xfrm>
                      <a:off x="0" y="0"/>
                      <a:ext cx="928052" cy="1159478"/>
                    </a:xfrm>
                    <a:prstGeom prst="rect">
                      <a:avLst/>
                    </a:prstGeom>
                  </pic:spPr>
                </pic:pic>
              </a:graphicData>
            </a:graphic>
          </wp:anchor>
        </w:drawing>
      </w:r>
      <w:r>
        <w:rPr>
          <w:noProof/>
        </w:rPr>
        <w:drawing>
          <wp:anchor distT="0" distB="0" distL="0" distR="0" simplePos="0" relativeHeight="251684864" behindDoc="0" locked="0" layoutInCell="1" allowOverlap="1">
            <wp:simplePos x="0" y="0"/>
            <wp:positionH relativeFrom="page">
              <wp:posOffset>1823628</wp:posOffset>
            </wp:positionH>
            <wp:positionV relativeFrom="paragraph">
              <wp:posOffset>-889427</wp:posOffset>
            </wp:positionV>
            <wp:extent cx="707150" cy="707231"/>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4" cstate="print"/>
                    <a:stretch>
                      <a:fillRect/>
                    </a:stretch>
                  </pic:blipFill>
                  <pic:spPr>
                    <a:xfrm>
                      <a:off x="0" y="0"/>
                      <a:ext cx="707150" cy="707231"/>
                    </a:xfrm>
                    <a:prstGeom prst="rect">
                      <a:avLst/>
                    </a:prstGeom>
                  </pic:spPr>
                </pic:pic>
              </a:graphicData>
            </a:graphic>
          </wp:anchor>
        </w:drawing>
      </w:r>
      <w:bookmarkStart w:id="13" w:name="Reviewing,_Assessment_and_Recording"/>
      <w:bookmarkEnd w:id="13"/>
      <w:r>
        <w:rPr>
          <w:color w:val="001F5F"/>
          <w:u w:val="thick" w:color="001F5F"/>
        </w:rPr>
        <w:t>Reviewing, Assessment and Recording</w:t>
      </w:r>
    </w:p>
    <w:p w:rsidR="00B40680" w:rsidRDefault="007A3403">
      <w:pPr>
        <w:pStyle w:val="BodyText"/>
        <w:spacing w:before="162" w:line="360" w:lineRule="auto"/>
        <w:ind w:left="2107" w:right="2268"/>
        <w:jc w:val="both"/>
      </w:pPr>
      <w:r>
        <w:t xml:space="preserve">The </w:t>
      </w:r>
      <w:r>
        <w:rPr>
          <w:spacing w:val="-5"/>
        </w:rPr>
        <w:t xml:space="preserve">Learner’s </w:t>
      </w:r>
      <w:r>
        <w:t xml:space="preserve">progress </w:t>
      </w:r>
      <w:r>
        <w:rPr>
          <w:spacing w:val="-3"/>
        </w:rPr>
        <w:t xml:space="preserve">should </w:t>
      </w:r>
      <w:r>
        <w:t xml:space="preserve">be </w:t>
      </w:r>
      <w:r>
        <w:rPr>
          <w:spacing w:val="-5"/>
        </w:rPr>
        <w:t xml:space="preserve">reviewed </w:t>
      </w:r>
      <w:r>
        <w:rPr>
          <w:spacing w:val="-4"/>
        </w:rPr>
        <w:t xml:space="preserve">regularly. This should </w:t>
      </w:r>
      <w:r>
        <w:t xml:space="preserve">be a three-way discussion </w:t>
      </w:r>
      <w:r>
        <w:rPr>
          <w:spacing w:val="-4"/>
        </w:rPr>
        <w:t xml:space="preserve">between </w:t>
      </w:r>
      <w:r>
        <w:t xml:space="preserve">the learner, </w:t>
      </w:r>
      <w:r>
        <w:rPr>
          <w:spacing w:val="-3"/>
        </w:rPr>
        <w:t xml:space="preserve">employer and </w:t>
      </w:r>
      <w:r>
        <w:rPr>
          <w:spacing w:val="-2"/>
        </w:rPr>
        <w:t xml:space="preserve">the </w:t>
      </w:r>
      <w:r>
        <w:t xml:space="preserve">person </w:t>
      </w:r>
      <w:r>
        <w:rPr>
          <w:spacing w:val="-3"/>
        </w:rPr>
        <w:t xml:space="preserve">responsible </w:t>
      </w:r>
      <w:r>
        <w:t xml:space="preserve">for </w:t>
      </w:r>
      <w:r>
        <w:rPr>
          <w:spacing w:val="-3"/>
        </w:rPr>
        <w:t xml:space="preserve">his/her </w:t>
      </w:r>
      <w:r>
        <w:t xml:space="preserve">training. </w:t>
      </w:r>
      <w:r>
        <w:rPr>
          <w:spacing w:val="-6"/>
        </w:rPr>
        <w:t xml:space="preserve">Areas </w:t>
      </w:r>
      <w:r>
        <w:rPr>
          <w:spacing w:val="-3"/>
        </w:rPr>
        <w:t xml:space="preserve">where </w:t>
      </w:r>
      <w:r>
        <w:rPr>
          <w:spacing w:val="-5"/>
        </w:rPr>
        <w:t xml:space="preserve">training </w:t>
      </w:r>
      <w:r>
        <w:rPr>
          <w:spacing w:val="-3"/>
        </w:rPr>
        <w:t xml:space="preserve">has not </w:t>
      </w:r>
      <w:r>
        <w:t xml:space="preserve">been </w:t>
      </w:r>
      <w:r>
        <w:rPr>
          <w:spacing w:val="-5"/>
        </w:rPr>
        <w:t xml:space="preserve">available </w:t>
      </w:r>
      <w:r>
        <w:t xml:space="preserve">or </w:t>
      </w:r>
      <w:r>
        <w:rPr>
          <w:spacing w:val="-4"/>
        </w:rPr>
        <w:t>where</w:t>
      </w:r>
      <w:r>
        <w:rPr>
          <w:spacing w:val="58"/>
        </w:rPr>
        <w:t xml:space="preserve"> </w:t>
      </w:r>
      <w:r>
        <w:rPr>
          <w:spacing w:val="-3"/>
        </w:rPr>
        <w:t xml:space="preserve">the </w:t>
      </w:r>
      <w:r>
        <w:rPr>
          <w:spacing w:val="-4"/>
        </w:rPr>
        <w:t xml:space="preserve">learner </w:t>
      </w:r>
      <w:r>
        <w:t xml:space="preserve">requires </w:t>
      </w:r>
      <w:r>
        <w:rPr>
          <w:spacing w:val="-4"/>
        </w:rPr>
        <w:t xml:space="preserve">additional training </w:t>
      </w:r>
      <w:r>
        <w:t xml:space="preserve">can </w:t>
      </w:r>
      <w:r>
        <w:rPr>
          <w:spacing w:val="3"/>
        </w:rPr>
        <w:t xml:space="preserve">be </w:t>
      </w:r>
      <w:r>
        <w:rPr>
          <w:spacing w:val="-3"/>
        </w:rPr>
        <w:t xml:space="preserve">identified. </w:t>
      </w:r>
      <w:r>
        <w:t xml:space="preserve">The </w:t>
      </w:r>
      <w:proofErr w:type="spellStart"/>
      <w:r>
        <w:t>MITSkills</w:t>
      </w:r>
      <w:proofErr w:type="spellEnd"/>
      <w:r>
        <w:t xml:space="preserve"> staff are </w:t>
      </w:r>
      <w:r>
        <w:rPr>
          <w:spacing w:val="-5"/>
        </w:rPr>
        <w:t xml:space="preserve">available </w:t>
      </w:r>
      <w:r>
        <w:rPr>
          <w:spacing w:val="2"/>
        </w:rPr>
        <w:t xml:space="preserve">to </w:t>
      </w:r>
      <w:r>
        <w:t xml:space="preserve">help you plan </w:t>
      </w:r>
      <w:r>
        <w:rPr>
          <w:spacing w:val="-2"/>
        </w:rPr>
        <w:t xml:space="preserve">the </w:t>
      </w:r>
      <w:r>
        <w:rPr>
          <w:spacing w:val="-5"/>
        </w:rPr>
        <w:t xml:space="preserve">learner’s </w:t>
      </w:r>
      <w:proofErr w:type="spellStart"/>
      <w:r>
        <w:t>programme</w:t>
      </w:r>
      <w:proofErr w:type="spellEnd"/>
      <w:r>
        <w:t xml:space="preserve"> </w:t>
      </w:r>
      <w:r>
        <w:rPr>
          <w:spacing w:val="-3"/>
        </w:rPr>
        <w:t xml:space="preserve">and will </w:t>
      </w:r>
      <w:r>
        <w:t xml:space="preserve">assist </w:t>
      </w:r>
      <w:r>
        <w:rPr>
          <w:spacing w:val="-3"/>
        </w:rPr>
        <w:t xml:space="preserve">you in </w:t>
      </w:r>
      <w:r>
        <w:rPr>
          <w:spacing w:val="-5"/>
        </w:rPr>
        <w:t xml:space="preserve">reviewing </w:t>
      </w:r>
      <w:r>
        <w:t xml:space="preserve">the </w:t>
      </w:r>
      <w:r>
        <w:rPr>
          <w:spacing w:val="-5"/>
        </w:rPr>
        <w:t xml:space="preserve">learners </w:t>
      </w:r>
      <w:r>
        <w:t xml:space="preserve">progress </w:t>
      </w:r>
      <w:r>
        <w:rPr>
          <w:spacing w:val="-5"/>
        </w:rPr>
        <w:t xml:space="preserve">during </w:t>
      </w:r>
      <w:r>
        <w:rPr>
          <w:spacing w:val="-4"/>
        </w:rPr>
        <w:t xml:space="preserve">their scheduled </w:t>
      </w:r>
      <w:r>
        <w:t>visits.</w:t>
      </w:r>
    </w:p>
    <w:p w:rsidR="00B40680" w:rsidRDefault="007A3403">
      <w:pPr>
        <w:pStyle w:val="BodyText"/>
        <w:spacing w:before="122" w:line="360" w:lineRule="auto"/>
        <w:ind w:left="2107" w:right="2266"/>
        <w:jc w:val="both"/>
      </w:pPr>
      <w:r>
        <w:lastRenderedPageBreak/>
        <w:t xml:space="preserve">To </w:t>
      </w:r>
      <w:r>
        <w:rPr>
          <w:spacing w:val="-4"/>
        </w:rPr>
        <w:t xml:space="preserve">help </w:t>
      </w:r>
      <w:r>
        <w:rPr>
          <w:spacing w:val="-3"/>
        </w:rPr>
        <w:t xml:space="preserve">young </w:t>
      </w:r>
      <w:r>
        <w:t xml:space="preserve">learners make </w:t>
      </w:r>
      <w:r>
        <w:rPr>
          <w:spacing w:val="-3"/>
        </w:rPr>
        <w:t xml:space="preserve">the </w:t>
      </w:r>
      <w:r>
        <w:t xml:space="preserve">difficult transition from school to working </w:t>
      </w:r>
      <w:r>
        <w:rPr>
          <w:spacing w:val="-4"/>
        </w:rPr>
        <w:t xml:space="preserve">life, </w:t>
      </w:r>
      <w:r>
        <w:t xml:space="preserve">a system of </w:t>
      </w:r>
      <w:r>
        <w:rPr>
          <w:spacing w:val="-5"/>
        </w:rPr>
        <w:t xml:space="preserve">regular </w:t>
      </w:r>
      <w:r>
        <w:rPr>
          <w:spacing w:val="-3"/>
        </w:rPr>
        <w:t xml:space="preserve">assessment has </w:t>
      </w:r>
      <w:r>
        <w:rPr>
          <w:spacing w:val="-4"/>
        </w:rPr>
        <w:t xml:space="preserve">been incorporated </w:t>
      </w:r>
      <w:r>
        <w:rPr>
          <w:spacing w:val="-5"/>
        </w:rPr>
        <w:t xml:space="preserve">into </w:t>
      </w:r>
      <w:r>
        <w:rPr>
          <w:spacing w:val="-2"/>
        </w:rPr>
        <w:t xml:space="preserve">the </w:t>
      </w:r>
      <w:proofErr w:type="spellStart"/>
      <w:r>
        <w:t>programme</w:t>
      </w:r>
      <w:proofErr w:type="spellEnd"/>
      <w:r>
        <w:t xml:space="preserve"> to </w:t>
      </w:r>
      <w:r>
        <w:rPr>
          <w:spacing w:val="-4"/>
        </w:rPr>
        <w:t>help</w:t>
      </w:r>
      <w:r>
        <w:rPr>
          <w:spacing w:val="58"/>
        </w:rPr>
        <w:t xml:space="preserve"> </w:t>
      </w:r>
      <w:r>
        <w:rPr>
          <w:spacing w:val="-5"/>
        </w:rPr>
        <w:t xml:space="preserve">learners </w:t>
      </w:r>
      <w:r>
        <w:t xml:space="preserve">to </w:t>
      </w:r>
      <w:r>
        <w:rPr>
          <w:spacing w:val="-3"/>
        </w:rPr>
        <w:t xml:space="preserve">identify </w:t>
      </w:r>
      <w:r>
        <w:rPr>
          <w:spacing w:val="-4"/>
        </w:rPr>
        <w:t xml:space="preserve">areas </w:t>
      </w:r>
      <w:r>
        <w:t xml:space="preserve">of </w:t>
      </w:r>
      <w:r>
        <w:rPr>
          <w:spacing w:val="-4"/>
        </w:rPr>
        <w:t xml:space="preserve">personal </w:t>
      </w:r>
      <w:r>
        <w:rPr>
          <w:spacing w:val="-3"/>
        </w:rPr>
        <w:t xml:space="preserve">effectiveness, </w:t>
      </w:r>
      <w:r>
        <w:t xml:space="preserve">which </w:t>
      </w:r>
      <w:r>
        <w:rPr>
          <w:spacing w:val="-3"/>
        </w:rPr>
        <w:t xml:space="preserve">will </w:t>
      </w:r>
      <w:r>
        <w:rPr>
          <w:spacing w:val="-4"/>
        </w:rPr>
        <w:t xml:space="preserve">require your </w:t>
      </w:r>
      <w:r>
        <w:rPr>
          <w:spacing w:val="-3"/>
        </w:rPr>
        <w:t xml:space="preserve">support </w:t>
      </w:r>
      <w:r>
        <w:t xml:space="preserve">of </w:t>
      </w:r>
      <w:r>
        <w:rPr>
          <w:spacing w:val="-2"/>
        </w:rPr>
        <w:t xml:space="preserve">the </w:t>
      </w:r>
      <w:r>
        <w:rPr>
          <w:spacing w:val="-4"/>
        </w:rPr>
        <w:t xml:space="preserve">learner </w:t>
      </w:r>
      <w:r>
        <w:rPr>
          <w:spacing w:val="-2"/>
        </w:rPr>
        <w:t xml:space="preserve">for </w:t>
      </w:r>
      <w:r>
        <w:rPr>
          <w:spacing w:val="-4"/>
        </w:rPr>
        <w:t>improvement</w:t>
      </w:r>
      <w:r>
        <w:rPr>
          <w:spacing w:val="58"/>
        </w:rPr>
        <w:t xml:space="preserve"> </w:t>
      </w:r>
      <w:r>
        <w:t xml:space="preserve">or </w:t>
      </w:r>
      <w:r>
        <w:rPr>
          <w:spacing w:val="-5"/>
        </w:rPr>
        <w:t xml:space="preserve">reinforcement. </w:t>
      </w:r>
      <w:proofErr w:type="spellStart"/>
      <w:r>
        <w:t>MITSkills</w:t>
      </w:r>
      <w:proofErr w:type="spellEnd"/>
      <w:r>
        <w:t xml:space="preserve"> staff </w:t>
      </w:r>
      <w:r>
        <w:rPr>
          <w:spacing w:val="-3"/>
        </w:rPr>
        <w:t xml:space="preserve">will </w:t>
      </w:r>
      <w:r>
        <w:t xml:space="preserve">carry </w:t>
      </w:r>
      <w:r>
        <w:rPr>
          <w:spacing w:val="-3"/>
        </w:rPr>
        <w:t xml:space="preserve">out </w:t>
      </w:r>
      <w:r>
        <w:rPr>
          <w:spacing w:val="-4"/>
        </w:rPr>
        <w:t>the</w:t>
      </w:r>
    </w:p>
    <w:p w:rsidR="00B40680" w:rsidRDefault="007A3403">
      <w:pPr>
        <w:pStyle w:val="BodyText"/>
        <w:spacing w:before="82" w:line="360" w:lineRule="auto"/>
        <w:ind w:left="2107" w:right="2271"/>
        <w:jc w:val="both"/>
      </w:pPr>
      <w:r>
        <w:rPr>
          <w:spacing w:val="-4"/>
        </w:rPr>
        <w:t xml:space="preserve">assessment process </w:t>
      </w:r>
      <w:r>
        <w:rPr>
          <w:spacing w:val="-5"/>
        </w:rPr>
        <w:t xml:space="preserve">during </w:t>
      </w:r>
      <w:r>
        <w:t xml:space="preserve">their </w:t>
      </w:r>
      <w:r>
        <w:rPr>
          <w:spacing w:val="-3"/>
        </w:rPr>
        <w:t xml:space="preserve">scheduled visits in </w:t>
      </w:r>
      <w:r>
        <w:rPr>
          <w:spacing w:val="-4"/>
        </w:rPr>
        <w:t xml:space="preserve">conjunction </w:t>
      </w:r>
      <w:r>
        <w:t xml:space="preserve">with the </w:t>
      </w:r>
      <w:r>
        <w:rPr>
          <w:spacing w:val="-4"/>
        </w:rPr>
        <w:t xml:space="preserve">learner </w:t>
      </w:r>
      <w:r>
        <w:rPr>
          <w:spacing w:val="-3"/>
        </w:rPr>
        <w:t>and mentor.</w:t>
      </w:r>
    </w:p>
    <w:p w:rsidR="00B40680" w:rsidRDefault="007A3403">
      <w:pPr>
        <w:pStyle w:val="BodyText"/>
        <w:spacing w:before="113" w:line="360" w:lineRule="auto"/>
        <w:ind w:left="2107" w:right="2269"/>
        <w:jc w:val="both"/>
      </w:pPr>
      <w:proofErr w:type="spellStart"/>
      <w:r>
        <w:t>MITSkills</w:t>
      </w:r>
      <w:proofErr w:type="spellEnd"/>
      <w:r>
        <w:t xml:space="preserve">’ staff </w:t>
      </w:r>
      <w:r>
        <w:rPr>
          <w:spacing w:val="-3"/>
        </w:rPr>
        <w:t xml:space="preserve">will </w:t>
      </w:r>
      <w:r>
        <w:rPr>
          <w:spacing w:val="-4"/>
        </w:rPr>
        <w:t xml:space="preserve">visit </w:t>
      </w:r>
      <w:r>
        <w:rPr>
          <w:spacing w:val="-2"/>
        </w:rPr>
        <w:t xml:space="preserve">the </w:t>
      </w:r>
      <w:r>
        <w:rPr>
          <w:spacing w:val="-4"/>
        </w:rPr>
        <w:t xml:space="preserve">learner </w:t>
      </w:r>
      <w:r>
        <w:t xml:space="preserve">at </w:t>
      </w:r>
      <w:r>
        <w:rPr>
          <w:spacing w:val="-3"/>
        </w:rPr>
        <w:t xml:space="preserve">least </w:t>
      </w:r>
      <w:r>
        <w:rPr>
          <w:spacing w:val="-4"/>
        </w:rPr>
        <w:t xml:space="preserve">every </w:t>
      </w:r>
      <w:r>
        <w:t xml:space="preserve">8 </w:t>
      </w:r>
      <w:r>
        <w:rPr>
          <w:spacing w:val="-4"/>
        </w:rPr>
        <w:t xml:space="preserve">weeks </w:t>
      </w:r>
      <w:r>
        <w:t xml:space="preserve">whilst on course. </w:t>
      </w:r>
      <w:r>
        <w:rPr>
          <w:spacing w:val="-6"/>
        </w:rPr>
        <w:t xml:space="preserve">You </w:t>
      </w:r>
      <w:r>
        <w:rPr>
          <w:spacing w:val="-4"/>
        </w:rPr>
        <w:t xml:space="preserve">should </w:t>
      </w:r>
      <w:r>
        <w:t xml:space="preserve">also </w:t>
      </w:r>
      <w:r>
        <w:rPr>
          <w:spacing w:val="-4"/>
        </w:rPr>
        <w:t xml:space="preserve">allow </w:t>
      </w:r>
      <w:r>
        <w:rPr>
          <w:spacing w:val="-3"/>
        </w:rPr>
        <w:t xml:space="preserve">Funding </w:t>
      </w:r>
      <w:r>
        <w:t xml:space="preserve">Body staff or OFSTED to </w:t>
      </w:r>
      <w:r>
        <w:rPr>
          <w:spacing w:val="-4"/>
        </w:rPr>
        <w:t xml:space="preserve">talk </w:t>
      </w:r>
      <w:r>
        <w:rPr>
          <w:spacing w:val="2"/>
        </w:rPr>
        <w:t xml:space="preserve">to </w:t>
      </w:r>
      <w:r>
        <w:t xml:space="preserve">learners on </w:t>
      </w:r>
      <w:r>
        <w:rPr>
          <w:spacing w:val="-3"/>
        </w:rPr>
        <w:t xml:space="preserve">request </w:t>
      </w:r>
      <w:r>
        <w:rPr>
          <w:spacing w:val="-5"/>
        </w:rPr>
        <w:t xml:space="preserve">although, </w:t>
      </w:r>
      <w:r>
        <w:t xml:space="preserve">in normal circumstances, </w:t>
      </w:r>
      <w:r>
        <w:rPr>
          <w:spacing w:val="-4"/>
        </w:rPr>
        <w:t xml:space="preserve">your </w:t>
      </w:r>
      <w:r>
        <w:t xml:space="preserve">permission </w:t>
      </w:r>
      <w:r>
        <w:rPr>
          <w:spacing w:val="-3"/>
        </w:rPr>
        <w:t xml:space="preserve">will </w:t>
      </w:r>
      <w:r>
        <w:t xml:space="preserve">be </w:t>
      </w:r>
      <w:r>
        <w:rPr>
          <w:spacing w:val="-3"/>
        </w:rPr>
        <w:t xml:space="preserve">sought </w:t>
      </w:r>
      <w:r>
        <w:rPr>
          <w:spacing w:val="-4"/>
        </w:rPr>
        <w:t xml:space="preserve">before </w:t>
      </w:r>
      <w:r>
        <w:t xml:space="preserve">that </w:t>
      </w:r>
      <w:r>
        <w:rPr>
          <w:spacing w:val="-3"/>
        </w:rPr>
        <w:t xml:space="preserve">event. </w:t>
      </w:r>
      <w:r>
        <w:rPr>
          <w:spacing w:val="-6"/>
        </w:rPr>
        <w:t xml:space="preserve">If </w:t>
      </w:r>
      <w:r>
        <w:rPr>
          <w:spacing w:val="-4"/>
        </w:rPr>
        <w:t xml:space="preserve">you </w:t>
      </w:r>
      <w:r>
        <w:t xml:space="preserve">are </w:t>
      </w:r>
      <w:r>
        <w:rPr>
          <w:spacing w:val="-5"/>
        </w:rPr>
        <w:t xml:space="preserve">approached </w:t>
      </w:r>
      <w:r>
        <w:rPr>
          <w:spacing w:val="-3"/>
        </w:rPr>
        <w:t xml:space="preserve">directly </w:t>
      </w:r>
      <w:r>
        <w:t xml:space="preserve">please contact </w:t>
      </w:r>
      <w:proofErr w:type="spellStart"/>
      <w:r>
        <w:t>MITSkills</w:t>
      </w:r>
      <w:proofErr w:type="spellEnd"/>
      <w:r>
        <w:t xml:space="preserve"> </w:t>
      </w:r>
      <w:r>
        <w:rPr>
          <w:spacing w:val="-6"/>
        </w:rPr>
        <w:t>immediately.</w:t>
      </w:r>
    </w:p>
    <w:p w:rsidR="00B40680" w:rsidRDefault="00B40680">
      <w:pPr>
        <w:pStyle w:val="BodyText"/>
        <w:rPr>
          <w:sz w:val="20"/>
        </w:rPr>
      </w:pPr>
    </w:p>
    <w:p w:rsidR="00B40680" w:rsidRDefault="00B40680">
      <w:pPr>
        <w:pStyle w:val="BodyText"/>
        <w:rPr>
          <w:sz w:val="20"/>
        </w:rPr>
      </w:pPr>
    </w:p>
    <w:p w:rsidR="00B40680" w:rsidRDefault="00B40680">
      <w:pPr>
        <w:pStyle w:val="BodyText"/>
        <w:rPr>
          <w:sz w:val="20"/>
        </w:rPr>
      </w:pPr>
    </w:p>
    <w:p w:rsidR="00B40680" w:rsidRDefault="00B40680">
      <w:pPr>
        <w:pStyle w:val="BodyText"/>
        <w:rPr>
          <w:sz w:val="20"/>
        </w:rPr>
      </w:pPr>
    </w:p>
    <w:p w:rsidR="00B40680" w:rsidRDefault="007A3403">
      <w:pPr>
        <w:pStyle w:val="BodyText"/>
        <w:spacing w:before="4"/>
        <w:rPr>
          <w:sz w:val="17"/>
        </w:rPr>
      </w:pPr>
      <w:r>
        <w:rPr>
          <w:noProof/>
        </w:rPr>
        <w:drawing>
          <wp:anchor distT="0" distB="0" distL="0" distR="0" simplePos="0" relativeHeight="28" behindDoc="0" locked="0" layoutInCell="1" allowOverlap="1">
            <wp:simplePos x="0" y="0"/>
            <wp:positionH relativeFrom="page">
              <wp:posOffset>1337946</wp:posOffset>
            </wp:positionH>
            <wp:positionV relativeFrom="paragraph">
              <wp:posOffset>151526</wp:posOffset>
            </wp:positionV>
            <wp:extent cx="4810416" cy="249202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5" cstate="print"/>
                    <a:stretch>
                      <a:fillRect/>
                    </a:stretch>
                  </pic:blipFill>
                  <pic:spPr>
                    <a:xfrm>
                      <a:off x="0" y="0"/>
                      <a:ext cx="4810416" cy="2492025"/>
                    </a:xfrm>
                    <a:prstGeom prst="rect">
                      <a:avLst/>
                    </a:prstGeom>
                  </pic:spPr>
                </pic:pic>
              </a:graphicData>
            </a:graphic>
          </wp:anchor>
        </w:drawing>
      </w:r>
    </w:p>
    <w:p w:rsidR="00B40680" w:rsidRDefault="00B40680">
      <w:pPr>
        <w:pStyle w:val="BodyText"/>
        <w:rPr>
          <w:sz w:val="26"/>
        </w:rPr>
      </w:pPr>
    </w:p>
    <w:p w:rsidR="00B40680" w:rsidRDefault="00B40680">
      <w:pPr>
        <w:pStyle w:val="BodyText"/>
        <w:spacing w:before="10"/>
        <w:rPr>
          <w:sz w:val="34"/>
        </w:rPr>
      </w:pPr>
    </w:p>
    <w:p w:rsidR="00B40680" w:rsidRDefault="007A3403">
      <w:pPr>
        <w:pStyle w:val="Heading1"/>
        <w:jc w:val="both"/>
        <w:rPr>
          <w:u w:val="none"/>
        </w:rPr>
      </w:pPr>
      <w:bookmarkStart w:id="14" w:name="Guidance_and_Counselling"/>
      <w:bookmarkEnd w:id="14"/>
      <w:r>
        <w:rPr>
          <w:color w:val="001F5F"/>
          <w:u w:val="thick" w:color="001F5F"/>
        </w:rPr>
        <w:t>Guidance and Counselling</w:t>
      </w:r>
    </w:p>
    <w:p w:rsidR="00B40680" w:rsidRDefault="00B40680">
      <w:pPr>
        <w:pStyle w:val="BodyText"/>
        <w:spacing w:before="1"/>
        <w:rPr>
          <w:b/>
          <w:sz w:val="15"/>
        </w:rPr>
      </w:pPr>
    </w:p>
    <w:p w:rsidR="00B40680" w:rsidRDefault="007A3403">
      <w:pPr>
        <w:pStyle w:val="BodyText"/>
        <w:spacing w:before="92" w:line="360" w:lineRule="auto"/>
        <w:ind w:left="2107" w:right="2273"/>
        <w:jc w:val="both"/>
      </w:pPr>
      <w:r>
        <w:t xml:space="preserve">The </w:t>
      </w:r>
      <w:r>
        <w:rPr>
          <w:spacing w:val="-4"/>
        </w:rPr>
        <w:t xml:space="preserve">learner </w:t>
      </w:r>
      <w:r>
        <w:rPr>
          <w:spacing w:val="-3"/>
        </w:rPr>
        <w:t xml:space="preserve">will </w:t>
      </w:r>
      <w:r>
        <w:t xml:space="preserve">require </w:t>
      </w:r>
      <w:r>
        <w:rPr>
          <w:spacing w:val="-3"/>
        </w:rPr>
        <w:t xml:space="preserve">continuous </w:t>
      </w:r>
      <w:r>
        <w:t xml:space="preserve">guidance </w:t>
      </w:r>
      <w:r>
        <w:rPr>
          <w:spacing w:val="-3"/>
        </w:rPr>
        <w:t xml:space="preserve">not </w:t>
      </w:r>
      <w:r>
        <w:rPr>
          <w:spacing w:val="-4"/>
        </w:rPr>
        <w:t xml:space="preserve">only </w:t>
      </w:r>
      <w:r>
        <w:t xml:space="preserve">in </w:t>
      </w:r>
      <w:r>
        <w:rPr>
          <w:spacing w:val="-4"/>
        </w:rPr>
        <w:t xml:space="preserve">reviewing </w:t>
      </w:r>
      <w:r>
        <w:t>their progress</w:t>
      </w:r>
      <w:r>
        <w:rPr>
          <w:spacing w:val="-14"/>
        </w:rPr>
        <w:t xml:space="preserve"> </w:t>
      </w:r>
      <w:r>
        <w:rPr>
          <w:spacing w:val="-5"/>
        </w:rPr>
        <w:t>through</w:t>
      </w:r>
      <w:r>
        <w:rPr>
          <w:spacing w:val="-20"/>
        </w:rPr>
        <w:t xml:space="preserve"> </w:t>
      </w:r>
      <w:r>
        <w:t>the</w:t>
      </w:r>
      <w:r>
        <w:rPr>
          <w:spacing w:val="-21"/>
        </w:rPr>
        <w:t xml:space="preserve"> </w:t>
      </w:r>
      <w:proofErr w:type="spellStart"/>
      <w:r>
        <w:t>programme</w:t>
      </w:r>
      <w:proofErr w:type="spellEnd"/>
      <w:r>
        <w:rPr>
          <w:spacing w:val="-12"/>
        </w:rPr>
        <w:t xml:space="preserve"> </w:t>
      </w:r>
      <w:r>
        <w:rPr>
          <w:spacing w:val="-3"/>
        </w:rPr>
        <w:t>but</w:t>
      </w:r>
      <w:r>
        <w:rPr>
          <w:spacing w:val="-23"/>
        </w:rPr>
        <w:t xml:space="preserve"> </w:t>
      </w:r>
      <w:r>
        <w:t>also</w:t>
      </w:r>
      <w:r>
        <w:rPr>
          <w:spacing w:val="-15"/>
        </w:rPr>
        <w:t xml:space="preserve"> </w:t>
      </w:r>
      <w:r>
        <w:t>to</w:t>
      </w:r>
      <w:r>
        <w:rPr>
          <w:spacing w:val="-13"/>
        </w:rPr>
        <w:t xml:space="preserve"> </w:t>
      </w:r>
      <w:r>
        <w:rPr>
          <w:spacing w:val="-4"/>
        </w:rPr>
        <w:t>resolve</w:t>
      </w:r>
      <w:r>
        <w:rPr>
          <w:spacing w:val="-17"/>
        </w:rPr>
        <w:t xml:space="preserve"> </w:t>
      </w:r>
      <w:r>
        <w:rPr>
          <w:spacing w:val="-5"/>
        </w:rPr>
        <w:t>day-to-day</w:t>
      </w:r>
      <w:r>
        <w:rPr>
          <w:spacing w:val="-26"/>
        </w:rPr>
        <w:t xml:space="preserve"> </w:t>
      </w:r>
      <w:r>
        <w:t xml:space="preserve">problems </w:t>
      </w:r>
      <w:r>
        <w:rPr>
          <w:spacing w:val="-3"/>
        </w:rPr>
        <w:t xml:space="preserve">and </w:t>
      </w:r>
      <w:r>
        <w:rPr>
          <w:spacing w:val="-4"/>
        </w:rPr>
        <w:t xml:space="preserve">receive </w:t>
      </w:r>
      <w:r>
        <w:rPr>
          <w:spacing w:val="-3"/>
        </w:rPr>
        <w:t xml:space="preserve">assistance </w:t>
      </w:r>
      <w:r>
        <w:t xml:space="preserve">in </w:t>
      </w:r>
      <w:r>
        <w:rPr>
          <w:spacing w:val="-4"/>
        </w:rPr>
        <w:t xml:space="preserve">their </w:t>
      </w:r>
      <w:r>
        <w:t>career</w:t>
      </w:r>
      <w:r>
        <w:rPr>
          <w:spacing w:val="-35"/>
        </w:rPr>
        <w:t xml:space="preserve"> </w:t>
      </w:r>
      <w:r>
        <w:rPr>
          <w:spacing w:val="-5"/>
        </w:rPr>
        <w:t>development.</w:t>
      </w:r>
    </w:p>
    <w:p w:rsidR="00B40680" w:rsidRDefault="00B40680">
      <w:pPr>
        <w:pStyle w:val="BodyText"/>
        <w:rPr>
          <w:sz w:val="20"/>
        </w:rPr>
      </w:pPr>
    </w:p>
    <w:p w:rsidR="00B40680" w:rsidRDefault="00B40680">
      <w:pPr>
        <w:pStyle w:val="BodyText"/>
        <w:rPr>
          <w:sz w:val="20"/>
        </w:rPr>
      </w:pPr>
    </w:p>
    <w:p w:rsidR="00B40680" w:rsidRDefault="007A3403">
      <w:pPr>
        <w:pStyle w:val="Heading1"/>
        <w:spacing w:before="258"/>
        <w:ind w:left="2101"/>
        <w:rPr>
          <w:u w:val="none"/>
        </w:rPr>
      </w:pPr>
      <w:r>
        <w:rPr>
          <w:color w:val="001F5F"/>
          <w:u w:val="thick" w:color="001F5F"/>
        </w:rPr>
        <w:t>Mental Health Conditions, Work and the Workplace</w:t>
      </w:r>
    </w:p>
    <w:p w:rsidR="00B40680" w:rsidRDefault="00B40680">
      <w:pPr>
        <w:pStyle w:val="BodyText"/>
        <w:spacing w:before="9"/>
        <w:rPr>
          <w:b/>
          <w:sz w:val="26"/>
        </w:rPr>
      </w:pPr>
    </w:p>
    <w:p w:rsidR="00B40680" w:rsidRDefault="007A3403">
      <w:pPr>
        <w:pStyle w:val="BodyText"/>
        <w:spacing w:before="1" w:line="249" w:lineRule="auto"/>
        <w:ind w:left="2101" w:right="2238"/>
      </w:pPr>
      <w:r>
        <w:rPr>
          <w:spacing w:val="-3"/>
        </w:rPr>
        <w:t xml:space="preserve">One </w:t>
      </w:r>
      <w:r>
        <w:t xml:space="preserve">in </w:t>
      </w:r>
      <w:r>
        <w:rPr>
          <w:spacing w:val="-3"/>
        </w:rPr>
        <w:t xml:space="preserve">four </w:t>
      </w:r>
      <w:r>
        <w:rPr>
          <w:spacing w:val="-4"/>
        </w:rPr>
        <w:t xml:space="preserve">people </w:t>
      </w:r>
      <w:r>
        <w:t xml:space="preserve">in </w:t>
      </w:r>
      <w:r>
        <w:rPr>
          <w:spacing w:val="-3"/>
        </w:rPr>
        <w:t xml:space="preserve">the </w:t>
      </w:r>
      <w:r>
        <w:t xml:space="preserve">UK </w:t>
      </w:r>
      <w:r>
        <w:rPr>
          <w:spacing w:val="-3"/>
        </w:rPr>
        <w:t xml:space="preserve">will have </w:t>
      </w:r>
      <w:r>
        <w:t xml:space="preserve">a </w:t>
      </w:r>
      <w:r>
        <w:rPr>
          <w:spacing w:val="-4"/>
        </w:rPr>
        <w:t xml:space="preserve">mental health problem </w:t>
      </w:r>
      <w:r>
        <w:t xml:space="preserve">at </w:t>
      </w:r>
      <w:r>
        <w:rPr>
          <w:spacing w:val="-4"/>
        </w:rPr>
        <w:t xml:space="preserve">some point. Mental health </w:t>
      </w:r>
      <w:r>
        <w:t xml:space="preserve">is </w:t>
      </w:r>
      <w:r>
        <w:rPr>
          <w:spacing w:val="-4"/>
        </w:rPr>
        <w:t xml:space="preserve">about </w:t>
      </w:r>
      <w:r>
        <w:rPr>
          <w:spacing w:val="-3"/>
        </w:rPr>
        <w:t xml:space="preserve">how </w:t>
      </w:r>
      <w:r>
        <w:t xml:space="preserve">we </w:t>
      </w:r>
      <w:r>
        <w:rPr>
          <w:spacing w:val="-4"/>
        </w:rPr>
        <w:t xml:space="preserve">think, </w:t>
      </w:r>
      <w:r>
        <w:rPr>
          <w:spacing w:val="-3"/>
        </w:rPr>
        <w:t xml:space="preserve">feel and </w:t>
      </w:r>
      <w:r>
        <w:rPr>
          <w:spacing w:val="-4"/>
        </w:rPr>
        <w:t xml:space="preserve">behave. Whether </w:t>
      </w:r>
      <w:r>
        <w:rPr>
          <w:spacing w:val="-3"/>
        </w:rPr>
        <w:lastRenderedPageBreak/>
        <w:t xml:space="preserve">work </w:t>
      </w:r>
      <w:r>
        <w:t xml:space="preserve">is </w:t>
      </w:r>
      <w:r>
        <w:rPr>
          <w:spacing w:val="-4"/>
        </w:rPr>
        <w:t xml:space="preserve">causing </w:t>
      </w:r>
      <w:r>
        <w:rPr>
          <w:spacing w:val="-3"/>
        </w:rPr>
        <w:t xml:space="preserve">the </w:t>
      </w:r>
      <w:r>
        <w:rPr>
          <w:spacing w:val="-4"/>
        </w:rPr>
        <w:t xml:space="preserve">health issue </w:t>
      </w:r>
      <w:r>
        <w:t xml:space="preserve">or </w:t>
      </w:r>
      <w:r>
        <w:rPr>
          <w:spacing w:val="-4"/>
        </w:rPr>
        <w:t xml:space="preserve">aggravating </w:t>
      </w:r>
      <w:r>
        <w:rPr>
          <w:spacing w:val="-3"/>
        </w:rPr>
        <w:t xml:space="preserve">it, </w:t>
      </w:r>
      <w:r>
        <w:rPr>
          <w:spacing w:val="-4"/>
        </w:rPr>
        <w:t xml:space="preserve">employers </w:t>
      </w:r>
      <w:r>
        <w:rPr>
          <w:spacing w:val="-3"/>
        </w:rPr>
        <w:t xml:space="preserve">have </w:t>
      </w:r>
      <w:r>
        <w:t xml:space="preserve">a </w:t>
      </w:r>
      <w:r>
        <w:rPr>
          <w:spacing w:val="-4"/>
        </w:rPr>
        <w:t xml:space="preserve">legal responsibility </w:t>
      </w:r>
      <w:r>
        <w:t xml:space="preserve">to </w:t>
      </w:r>
      <w:r>
        <w:rPr>
          <w:spacing w:val="-3"/>
        </w:rPr>
        <w:t xml:space="preserve">help </w:t>
      </w:r>
      <w:r>
        <w:rPr>
          <w:spacing w:val="-4"/>
        </w:rPr>
        <w:t>their employees.</w:t>
      </w:r>
    </w:p>
    <w:p w:rsidR="00B40680" w:rsidRDefault="00B40680">
      <w:pPr>
        <w:pStyle w:val="BodyText"/>
        <w:spacing w:before="7"/>
        <w:rPr>
          <w:sz w:val="25"/>
        </w:rPr>
      </w:pPr>
    </w:p>
    <w:p w:rsidR="00B40680" w:rsidRDefault="007A3403">
      <w:pPr>
        <w:spacing w:before="1" w:line="266" w:lineRule="auto"/>
        <w:ind w:left="2101" w:right="5342"/>
      </w:pPr>
      <w:r>
        <w:rPr>
          <w:spacing w:val="-4"/>
        </w:rPr>
        <w:t xml:space="preserve">Further information </w:t>
      </w:r>
      <w:r>
        <w:rPr>
          <w:spacing w:val="-3"/>
        </w:rPr>
        <w:t xml:space="preserve">can </w:t>
      </w:r>
      <w:r>
        <w:t xml:space="preserve">be </w:t>
      </w:r>
      <w:r>
        <w:rPr>
          <w:spacing w:val="-4"/>
        </w:rPr>
        <w:t xml:space="preserve">found at: </w:t>
      </w:r>
      <w:hyperlink r:id="rId26">
        <w:r>
          <w:rPr>
            <w:color w:val="0000FF"/>
            <w:spacing w:val="-4"/>
            <w:u w:val="single" w:color="0000FF"/>
          </w:rPr>
          <w:t>http://www.hse.gov.uk/stress/mental-health.htm</w:t>
        </w:r>
      </w:hyperlink>
    </w:p>
    <w:p w:rsidR="005962C6" w:rsidRDefault="005962C6">
      <w:pPr>
        <w:pStyle w:val="Heading1"/>
        <w:spacing w:before="80"/>
        <w:rPr>
          <w:color w:val="001F5F"/>
          <w:u w:val="thick" w:color="001F5F"/>
        </w:rPr>
      </w:pPr>
      <w:bookmarkStart w:id="15" w:name="Safeguarding_and_Prevent"/>
      <w:bookmarkEnd w:id="15"/>
    </w:p>
    <w:p w:rsidR="00B40680" w:rsidRDefault="007A3403">
      <w:pPr>
        <w:pStyle w:val="Heading1"/>
        <w:spacing w:before="80"/>
        <w:rPr>
          <w:color w:val="001F5F"/>
          <w:u w:val="thick" w:color="001F5F"/>
        </w:rPr>
      </w:pPr>
      <w:r>
        <w:rPr>
          <w:color w:val="001F5F"/>
          <w:u w:val="thick" w:color="001F5F"/>
        </w:rPr>
        <w:t>Safeguarding and Prevent</w:t>
      </w:r>
    </w:p>
    <w:p w:rsidR="00760E60" w:rsidRDefault="00760E60">
      <w:pPr>
        <w:pStyle w:val="Heading1"/>
        <w:spacing w:before="80"/>
        <w:rPr>
          <w:u w:val="none"/>
        </w:rPr>
      </w:pPr>
    </w:p>
    <w:p w:rsidR="00760E60" w:rsidRPr="001D44B7" w:rsidRDefault="00760E60" w:rsidP="00760E60">
      <w:pPr>
        <w:pStyle w:val="BodyText"/>
        <w:spacing w:before="165" w:line="360" w:lineRule="auto"/>
        <w:ind w:left="2159" w:right="2460"/>
      </w:pPr>
      <w:bookmarkStart w:id="16" w:name="For_full_details_read_https://www.gov.uk"/>
      <w:bookmarkEnd w:id="16"/>
      <w:r w:rsidRPr="001D44B7">
        <w:t xml:space="preserve">For full details read </w:t>
      </w:r>
      <w:hyperlink r:id="rId27" w:history="1">
        <w:r w:rsidRPr="00760E60">
          <w:rPr>
            <w:color w:val="0000FF"/>
            <w:spacing w:val="-4"/>
            <w:sz w:val="22"/>
            <w:szCs w:val="22"/>
            <w:u w:val="single" w:color="0000FF"/>
          </w:rPr>
          <w:t>https://www.gov.uk/government/publications/work-based-learners-and-the-prevent-statutory-duty</w:t>
        </w:r>
      </w:hyperlink>
    </w:p>
    <w:p w:rsidR="00B40680" w:rsidRDefault="00B40680">
      <w:pPr>
        <w:pStyle w:val="BodyText"/>
        <w:rPr>
          <w:sz w:val="20"/>
        </w:rPr>
      </w:pPr>
    </w:p>
    <w:p w:rsidR="00760E60" w:rsidRPr="00760E60" w:rsidRDefault="00760E60" w:rsidP="00760E60">
      <w:pPr>
        <w:pStyle w:val="BodyText"/>
        <w:spacing w:before="165" w:line="360" w:lineRule="auto"/>
        <w:ind w:left="2159" w:right="2460"/>
      </w:pPr>
      <w:r w:rsidRPr="00760E60">
        <w:t xml:space="preserve">As an employer you were asked to confirm a Single Point of Contact (Mentor or Lead Mentor) for your company on the signup pack. This is taken as the mentor you identified for your apprentices, unless you told us otherwise. It is a funding requirement that this member of your staff has awareness training in Safeguarding and Prevent. To enable this </w:t>
      </w:r>
      <w:proofErr w:type="spellStart"/>
      <w:r w:rsidRPr="00760E60">
        <w:t>MITSkills</w:t>
      </w:r>
      <w:proofErr w:type="spellEnd"/>
      <w:r w:rsidRPr="00760E60">
        <w:t xml:space="preserve"> signpost the following links as providing suitable training for a lead mentor. We will ask for confirmation that awareness training has been completed. They will also receive updates on Safeguarding and Prevent during the apprenticeship. Please inform us if you want to change the Single Point of Contact. </w:t>
      </w:r>
    </w:p>
    <w:p w:rsidR="00760E60" w:rsidRPr="00760E60" w:rsidRDefault="00760E60" w:rsidP="00760E60">
      <w:pPr>
        <w:pStyle w:val="BodyText"/>
        <w:spacing w:before="165" w:line="360" w:lineRule="auto"/>
        <w:ind w:left="2159" w:right="2460"/>
      </w:pPr>
      <w:r w:rsidRPr="00760E60">
        <w:t>The first document is from the Department of Education used by all FE colleges, which gives good awareness of the wider issues in Safeguarding and Prevent (issued 2019).</w:t>
      </w:r>
    </w:p>
    <w:p w:rsidR="00760E60" w:rsidRPr="00760E60" w:rsidRDefault="004006CD" w:rsidP="00760E60">
      <w:pPr>
        <w:pStyle w:val="BodyText"/>
        <w:spacing w:before="165" w:line="360" w:lineRule="auto"/>
        <w:ind w:left="2159" w:right="2460"/>
        <w:rPr>
          <w:color w:val="0000FF"/>
          <w:spacing w:val="-4"/>
          <w:sz w:val="22"/>
          <w:szCs w:val="22"/>
          <w:u w:val="single" w:color="0000FF"/>
        </w:rPr>
      </w:pPr>
      <w:hyperlink r:id="rId28" w:history="1">
        <w:r w:rsidR="00760E60" w:rsidRPr="00760E60">
          <w:rPr>
            <w:color w:val="0000FF"/>
            <w:spacing w:val="-4"/>
            <w:sz w:val="22"/>
            <w:szCs w:val="22"/>
            <w:u w:val="single" w:color="0000FF"/>
          </w:rPr>
          <w:t>https://assets.publishing.service.gov.uk/government/uploads/system/uploads/attachment_data/file/836144/Keeping_children_safe_in_education_part_1_2019.pdf</w:t>
        </w:r>
      </w:hyperlink>
    </w:p>
    <w:p w:rsidR="00760E60" w:rsidRPr="00760E60" w:rsidRDefault="00760E60" w:rsidP="00760E60">
      <w:pPr>
        <w:pStyle w:val="BodyText"/>
        <w:spacing w:before="165" w:line="360" w:lineRule="auto"/>
        <w:ind w:left="2159" w:right="2460"/>
      </w:pPr>
      <w:r w:rsidRPr="00760E60">
        <w:t xml:space="preserve">Free - Prevent Training for staff </w:t>
      </w:r>
    </w:p>
    <w:p w:rsidR="00760E60" w:rsidRPr="00760E60" w:rsidRDefault="004006CD" w:rsidP="00760E60">
      <w:pPr>
        <w:pStyle w:val="BodyText"/>
        <w:spacing w:before="165" w:line="360" w:lineRule="auto"/>
        <w:ind w:left="2159" w:right="2460"/>
        <w:rPr>
          <w:color w:val="0000FF"/>
          <w:spacing w:val="-4"/>
          <w:sz w:val="22"/>
          <w:szCs w:val="22"/>
          <w:u w:val="single" w:color="0000FF"/>
        </w:rPr>
      </w:pPr>
      <w:hyperlink r:id="rId29" w:history="1">
        <w:r w:rsidR="00760E60" w:rsidRPr="00760E60">
          <w:rPr>
            <w:color w:val="0000FF"/>
            <w:spacing w:val="-4"/>
            <w:sz w:val="22"/>
            <w:szCs w:val="22"/>
            <w:u w:val="single" w:color="0000FF"/>
          </w:rPr>
          <w:t>https://www.foundationonline.org.uk/course/index.php?categoryid=14</w:t>
        </w:r>
      </w:hyperlink>
    </w:p>
    <w:p w:rsidR="00760E60" w:rsidRPr="00760E60" w:rsidRDefault="00760E60" w:rsidP="00760E60">
      <w:pPr>
        <w:pStyle w:val="BodyText"/>
        <w:spacing w:before="165" w:line="360" w:lineRule="auto"/>
        <w:ind w:left="2159" w:right="2460"/>
        <w:rPr>
          <w:b/>
          <w:bCs/>
        </w:rPr>
      </w:pPr>
      <w:r w:rsidRPr="00760E60">
        <w:rPr>
          <w:b/>
          <w:bCs/>
        </w:rPr>
        <w:t xml:space="preserve"> Safeguarding means: </w:t>
      </w:r>
    </w:p>
    <w:p w:rsidR="00760E60" w:rsidRPr="00760E60" w:rsidRDefault="00760E60" w:rsidP="00760E60">
      <w:pPr>
        <w:pStyle w:val="BodyText"/>
        <w:spacing w:before="165" w:line="360" w:lineRule="auto"/>
        <w:ind w:left="2159" w:right="2460"/>
      </w:pPr>
      <w:r w:rsidRPr="00760E60">
        <w:t>•The promotion of the apprentice’s health and development</w:t>
      </w:r>
    </w:p>
    <w:p w:rsidR="00760E60" w:rsidRPr="00760E60" w:rsidRDefault="00760E60" w:rsidP="00760E60">
      <w:pPr>
        <w:pStyle w:val="BodyText"/>
        <w:spacing w:before="165" w:line="360" w:lineRule="auto"/>
        <w:ind w:left="2159" w:right="2460"/>
      </w:pPr>
      <w:r w:rsidRPr="00760E60">
        <w:t>•Ensuring their safety and care</w:t>
      </w:r>
    </w:p>
    <w:p w:rsidR="00760E60" w:rsidRPr="00760E60" w:rsidRDefault="00760E60" w:rsidP="00760E60">
      <w:pPr>
        <w:pStyle w:val="BodyText"/>
        <w:spacing w:before="165" w:line="360" w:lineRule="auto"/>
        <w:ind w:left="2159" w:right="2460"/>
      </w:pPr>
      <w:r w:rsidRPr="00760E60">
        <w:t>•Protection for the apprentice against abuse and neglect</w:t>
      </w:r>
    </w:p>
    <w:p w:rsidR="00760E60" w:rsidRPr="00760E60" w:rsidRDefault="00760E60" w:rsidP="00760E60">
      <w:pPr>
        <w:pStyle w:val="BodyText"/>
        <w:spacing w:before="165" w:line="360" w:lineRule="auto"/>
        <w:ind w:left="2159" w:right="2460"/>
      </w:pPr>
      <w:r w:rsidRPr="00760E60">
        <w:t>•Prevention from bullying and harassment</w:t>
      </w:r>
    </w:p>
    <w:p w:rsidR="00760E60" w:rsidRPr="00760E60" w:rsidRDefault="00760E60" w:rsidP="00760E60">
      <w:pPr>
        <w:pStyle w:val="BodyText"/>
        <w:spacing w:before="165" w:line="360" w:lineRule="auto"/>
        <w:ind w:left="2159" w:right="2460"/>
      </w:pPr>
      <w:r w:rsidRPr="00760E60">
        <w:lastRenderedPageBreak/>
        <w:t>•Prevention from exposure to terrorism and extremist views</w:t>
      </w:r>
    </w:p>
    <w:p w:rsidR="00760E60" w:rsidRPr="00760E60" w:rsidRDefault="00760E60" w:rsidP="00760E60">
      <w:pPr>
        <w:pStyle w:val="BodyText"/>
        <w:spacing w:before="165" w:line="360" w:lineRule="auto"/>
        <w:ind w:left="2159" w:right="2460"/>
      </w:pPr>
      <w:r w:rsidRPr="00760E60">
        <w:t xml:space="preserve">The term ‘safeguarding’ embraces both children and vulnerable adults. Protection and preventative approaches should be adopted to keep the apprentice safe. The prevention against exposure to terrorism and extremist views applies to all, regardless of age or background. </w:t>
      </w:r>
    </w:p>
    <w:p w:rsidR="00760E60" w:rsidRPr="00760E60" w:rsidRDefault="00760E60" w:rsidP="00760E60">
      <w:pPr>
        <w:pStyle w:val="BodyText"/>
        <w:spacing w:before="165" w:line="360" w:lineRule="auto"/>
        <w:ind w:left="2159" w:right="2460"/>
      </w:pPr>
      <w:proofErr w:type="spellStart"/>
      <w:r w:rsidRPr="00760E60">
        <w:t>MITSkills</w:t>
      </w:r>
      <w:proofErr w:type="spellEnd"/>
      <w:r w:rsidRPr="00760E60">
        <w:t xml:space="preserve"> has a safeguarding policy to help to provide a secure environment for the learners and staff. As an employer if you believe that your learner is having issues, including but not restricted to the below list, please raise it with </w:t>
      </w:r>
      <w:proofErr w:type="spellStart"/>
      <w:r w:rsidRPr="00760E60">
        <w:t>MITSkills</w:t>
      </w:r>
      <w:proofErr w:type="spellEnd"/>
      <w:r w:rsidRPr="00760E60">
        <w:t xml:space="preserve">. </w:t>
      </w:r>
    </w:p>
    <w:p w:rsidR="00760E60" w:rsidRPr="00760E60" w:rsidRDefault="00760E60" w:rsidP="00760E60">
      <w:pPr>
        <w:pStyle w:val="BodyText"/>
        <w:spacing w:before="165" w:line="360" w:lineRule="auto"/>
        <w:ind w:left="2159" w:right="2460"/>
      </w:pPr>
      <w:r w:rsidRPr="00760E60">
        <w:t>•Physical abuse</w:t>
      </w:r>
    </w:p>
    <w:p w:rsidR="00760E60" w:rsidRPr="00760E60" w:rsidRDefault="00760E60" w:rsidP="00760E60">
      <w:pPr>
        <w:pStyle w:val="BodyText"/>
        <w:spacing w:before="165" w:line="360" w:lineRule="auto"/>
        <w:ind w:left="2159" w:right="2460"/>
      </w:pPr>
      <w:r w:rsidRPr="00760E60">
        <w:t>•Psychological abuse</w:t>
      </w:r>
    </w:p>
    <w:p w:rsidR="00760E60" w:rsidRPr="00760E60" w:rsidRDefault="00760E60" w:rsidP="00760E60">
      <w:pPr>
        <w:pStyle w:val="BodyText"/>
        <w:spacing w:before="165" w:line="360" w:lineRule="auto"/>
        <w:ind w:left="2159" w:right="2460"/>
      </w:pPr>
      <w:r w:rsidRPr="00760E60">
        <w:t>•Sexual abuse</w:t>
      </w:r>
    </w:p>
    <w:p w:rsidR="00760E60" w:rsidRPr="00760E60" w:rsidRDefault="00760E60" w:rsidP="00760E60">
      <w:pPr>
        <w:pStyle w:val="BodyText"/>
        <w:spacing w:before="165" w:line="360" w:lineRule="auto"/>
        <w:ind w:left="2159" w:right="2460"/>
      </w:pPr>
      <w:r w:rsidRPr="00760E60">
        <w:t>•Financial or material abuse</w:t>
      </w:r>
    </w:p>
    <w:p w:rsidR="00760E60" w:rsidRPr="00760E60" w:rsidRDefault="00760E60" w:rsidP="00760E60">
      <w:pPr>
        <w:pStyle w:val="BodyText"/>
        <w:spacing w:before="165" w:line="360" w:lineRule="auto"/>
        <w:ind w:left="2159" w:right="2460"/>
      </w:pPr>
      <w:r w:rsidRPr="00760E60">
        <w:t>•Discriminatory abuse</w:t>
      </w:r>
    </w:p>
    <w:p w:rsidR="00760E60" w:rsidRPr="00760E60" w:rsidRDefault="00760E60" w:rsidP="00760E60">
      <w:pPr>
        <w:pStyle w:val="BodyText"/>
        <w:spacing w:before="165" w:line="360" w:lineRule="auto"/>
        <w:ind w:left="2159" w:right="2460"/>
      </w:pPr>
      <w:r w:rsidRPr="00760E60">
        <w:t>•Neglect</w:t>
      </w:r>
    </w:p>
    <w:p w:rsidR="00760E60" w:rsidRPr="00760E60" w:rsidRDefault="00760E60" w:rsidP="00760E60">
      <w:pPr>
        <w:pStyle w:val="BodyText"/>
        <w:spacing w:before="165" w:line="360" w:lineRule="auto"/>
        <w:ind w:left="2159" w:right="2460"/>
      </w:pPr>
      <w:r w:rsidRPr="00760E60">
        <w:t>•Radicalisation of a learner</w:t>
      </w:r>
    </w:p>
    <w:p w:rsidR="00760E60" w:rsidRPr="00760E60" w:rsidRDefault="00760E60" w:rsidP="00760E60">
      <w:pPr>
        <w:pStyle w:val="BodyText"/>
        <w:spacing w:before="165" w:line="360" w:lineRule="auto"/>
        <w:ind w:left="2159" w:right="2460"/>
      </w:pPr>
      <w:r w:rsidRPr="001D44B7">
        <w:t>If you have any concerns regarding the welfare of an apprentice, please contact our Safeguarding Officers on 01932 341416. Stuart Francis or Claire Clark</w:t>
      </w:r>
      <w:r w:rsidRPr="00760E60">
        <w:t>.</w:t>
      </w:r>
    </w:p>
    <w:p w:rsidR="00B40680" w:rsidRDefault="00B40680">
      <w:pPr>
        <w:spacing w:line="360" w:lineRule="auto"/>
        <w:sectPr w:rsidR="00B40680">
          <w:footerReference w:type="default" r:id="rId30"/>
          <w:pgSz w:w="11910" w:h="16840"/>
          <w:pgMar w:top="1340" w:right="0" w:bottom="720" w:left="0" w:header="0" w:footer="523" w:gutter="0"/>
          <w:cols w:space="720"/>
        </w:sectPr>
      </w:pPr>
    </w:p>
    <w:p w:rsidR="00B40680" w:rsidRDefault="007A3403">
      <w:pPr>
        <w:pStyle w:val="Heading1"/>
        <w:spacing w:before="80"/>
        <w:rPr>
          <w:u w:val="none"/>
        </w:rPr>
      </w:pPr>
      <w:r>
        <w:rPr>
          <w:color w:val="001F5F"/>
          <w:u w:val="thick" w:color="001F5F"/>
        </w:rPr>
        <w:lastRenderedPageBreak/>
        <w:t>Complaints Procedure</w:t>
      </w:r>
    </w:p>
    <w:p w:rsidR="00B40680" w:rsidRDefault="007A3403">
      <w:pPr>
        <w:pStyle w:val="BodyText"/>
        <w:spacing w:before="165" w:line="360" w:lineRule="auto"/>
        <w:ind w:left="2159" w:right="2460"/>
      </w:pPr>
      <w:r>
        <w:t>If you are dissatisfied with any aspect of your learner’s course; in the first instance you should raise your complaint with the Tutor/Work based trainer.</w:t>
      </w:r>
    </w:p>
    <w:p w:rsidR="00B40680" w:rsidRDefault="00B40680">
      <w:pPr>
        <w:pStyle w:val="BodyText"/>
        <w:spacing w:before="3"/>
      </w:pPr>
    </w:p>
    <w:p w:rsidR="00B40680" w:rsidRDefault="007A3403">
      <w:pPr>
        <w:pStyle w:val="BodyText"/>
        <w:spacing w:line="360" w:lineRule="auto"/>
        <w:ind w:left="2159" w:right="2352"/>
        <w:jc w:val="both"/>
      </w:pPr>
      <w:r>
        <w:t>If this is not possible, or they are unable to provide a satisfactory response,</w:t>
      </w:r>
      <w:r>
        <w:rPr>
          <w:spacing w:val="-8"/>
        </w:rPr>
        <w:t xml:space="preserve"> </w:t>
      </w:r>
      <w:r>
        <w:t>you</w:t>
      </w:r>
      <w:r>
        <w:rPr>
          <w:spacing w:val="-7"/>
        </w:rPr>
        <w:t xml:space="preserve"> </w:t>
      </w:r>
      <w:r>
        <w:t>should</w:t>
      </w:r>
      <w:r>
        <w:rPr>
          <w:spacing w:val="-8"/>
        </w:rPr>
        <w:t xml:space="preserve"> </w:t>
      </w:r>
      <w:r>
        <w:t>then</w:t>
      </w:r>
      <w:r>
        <w:rPr>
          <w:spacing w:val="-9"/>
        </w:rPr>
        <w:t xml:space="preserve"> </w:t>
      </w:r>
      <w:r>
        <w:t>put</w:t>
      </w:r>
      <w:r>
        <w:rPr>
          <w:spacing w:val="-10"/>
        </w:rPr>
        <w:t xml:space="preserve"> </w:t>
      </w:r>
      <w:r>
        <w:t>your</w:t>
      </w:r>
      <w:r>
        <w:rPr>
          <w:spacing w:val="-9"/>
        </w:rPr>
        <w:t xml:space="preserve"> </w:t>
      </w:r>
      <w:r>
        <w:t>complaint</w:t>
      </w:r>
      <w:r>
        <w:rPr>
          <w:spacing w:val="-10"/>
        </w:rPr>
        <w:t xml:space="preserve"> </w:t>
      </w:r>
      <w:r>
        <w:t>in</w:t>
      </w:r>
      <w:r>
        <w:rPr>
          <w:spacing w:val="-7"/>
        </w:rPr>
        <w:t xml:space="preserve"> </w:t>
      </w:r>
      <w:r>
        <w:t>writing,</w:t>
      </w:r>
      <w:r>
        <w:rPr>
          <w:spacing w:val="-7"/>
        </w:rPr>
        <w:t xml:space="preserve"> </w:t>
      </w:r>
      <w:r>
        <w:t>using</w:t>
      </w:r>
      <w:r>
        <w:rPr>
          <w:spacing w:val="-9"/>
        </w:rPr>
        <w:t xml:space="preserve"> </w:t>
      </w:r>
      <w:r>
        <w:t>the</w:t>
      </w:r>
      <w:r>
        <w:rPr>
          <w:spacing w:val="-7"/>
        </w:rPr>
        <w:t xml:space="preserve"> </w:t>
      </w:r>
      <w:r>
        <w:t>MIT Skills’</w:t>
      </w:r>
      <w:r>
        <w:rPr>
          <w:spacing w:val="-9"/>
        </w:rPr>
        <w:t xml:space="preserve"> </w:t>
      </w:r>
      <w:r>
        <w:t>Complaints</w:t>
      </w:r>
      <w:r>
        <w:rPr>
          <w:spacing w:val="-11"/>
        </w:rPr>
        <w:t xml:space="preserve"> </w:t>
      </w:r>
      <w:r>
        <w:t>Form</w:t>
      </w:r>
      <w:r>
        <w:rPr>
          <w:spacing w:val="-7"/>
        </w:rPr>
        <w:t xml:space="preserve"> </w:t>
      </w:r>
      <w:r>
        <w:t>(available</w:t>
      </w:r>
      <w:r>
        <w:rPr>
          <w:spacing w:val="-9"/>
        </w:rPr>
        <w:t xml:space="preserve"> </w:t>
      </w:r>
      <w:r>
        <w:t>on</w:t>
      </w:r>
      <w:r>
        <w:rPr>
          <w:spacing w:val="-10"/>
        </w:rPr>
        <w:t xml:space="preserve"> </w:t>
      </w:r>
      <w:r>
        <w:t>the</w:t>
      </w:r>
      <w:r>
        <w:rPr>
          <w:spacing w:val="-10"/>
        </w:rPr>
        <w:t xml:space="preserve"> </w:t>
      </w:r>
      <w:r>
        <w:t>website</w:t>
      </w:r>
      <w:r>
        <w:rPr>
          <w:spacing w:val="-10"/>
        </w:rPr>
        <w:t xml:space="preserve"> </w:t>
      </w:r>
      <w:r>
        <w:t>under</w:t>
      </w:r>
      <w:r>
        <w:rPr>
          <w:spacing w:val="-11"/>
        </w:rPr>
        <w:t xml:space="preserve"> </w:t>
      </w:r>
      <w:r>
        <w:t>Employer</w:t>
      </w:r>
      <w:r>
        <w:rPr>
          <w:spacing w:val="-9"/>
        </w:rPr>
        <w:t xml:space="preserve"> </w:t>
      </w:r>
      <w:r>
        <w:t>and Learner Documents), which should be sent to the Departmental Manager who will co-ordinate an</w:t>
      </w:r>
      <w:r>
        <w:rPr>
          <w:spacing w:val="-3"/>
        </w:rPr>
        <w:t xml:space="preserve"> </w:t>
      </w:r>
      <w:r>
        <w:t>investigation.</w:t>
      </w:r>
    </w:p>
    <w:p w:rsidR="00B40680" w:rsidRDefault="00B40680">
      <w:pPr>
        <w:pStyle w:val="BodyText"/>
        <w:spacing w:before="10"/>
        <w:rPr>
          <w:sz w:val="36"/>
        </w:rPr>
      </w:pPr>
    </w:p>
    <w:p w:rsidR="00B40680" w:rsidRDefault="007A3403">
      <w:pPr>
        <w:pStyle w:val="BodyText"/>
        <w:spacing w:line="360" w:lineRule="auto"/>
        <w:ind w:left="2159" w:right="2351"/>
        <w:jc w:val="both"/>
      </w:pPr>
      <w:proofErr w:type="spellStart"/>
      <w:r>
        <w:t>MITSkills</w:t>
      </w:r>
      <w:proofErr w:type="spellEnd"/>
      <w:r>
        <w:t xml:space="preserve"> will log your complaint and initiate a full investigation of the circumstances. </w:t>
      </w:r>
      <w:r>
        <w:rPr>
          <w:spacing w:val="3"/>
        </w:rPr>
        <w:t xml:space="preserve">We </w:t>
      </w:r>
      <w:r>
        <w:t>will provide a response within 10 working days of receipt.</w:t>
      </w:r>
      <w:r>
        <w:rPr>
          <w:spacing w:val="-20"/>
        </w:rPr>
        <w:t xml:space="preserve"> </w:t>
      </w:r>
      <w:r>
        <w:t>The</w:t>
      </w:r>
      <w:r>
        <w:rPr>
          <w:spacing w:val="-21"/>
        </w:rPr>
        <w:t xml:space="preserve"> </w:t>
      </w:r>
      <w:r>
        <w:t>final</w:t>
      </w:r>
      <w:r>
        <w:rPr>
          <w:spacing w:val="-20"/>
        </w:rPr>
        <w:t xml:space="preserve"> </w:t>
      </w:r>
      <w:r>
        <w:t>decision</w:t>
      </w:r>
      <w:r>
        <w:rPr>
          <w:spacing w:val="-17"/>
        </w:rPr>
        <w:t xml:space="preserve"> </w:t>
      </w:r>
      <w:r>
        <w:t>rests</w:t>
      </w:r>
      <w:r>
        <w:rPr>
          <w:spacing w:val="-20"/>
        </w:rPr>
        <w:t xml:space="preserve"> </w:t>
      </w:r>
      <w:r>
        <w:t>with</w:t>
      </w:r>
      <w:r>
        <w:rPr>
          <w:spacing w:val="-16"/>
        </w:rPr>
        <w:t xml:space="preserve"> </w:t>
      </w:r>
      <w:r>
        <w:t>Senior</w:t>
      </w:r>
      <w:r>
        <w:rPr>
          <w:spacing w:val="-19"/>
        </w:rPr>
        <w:t xml:space="preserve"> </w:t>
      </w:r>
      <w:r>
        <w:t>Management</w:t>
      </w:r>
      <w:r>
        <w:rPr>
          <w:spacing w:val="-19"/>
        </w:rPr>
        <w:t xml:space="preserve"> </w:t>
      </w:r>
      <w:r>
        <w:t>except</w:t>
      </w:r>
      <w:r>
        <w:rPr>
          <w:spacing w:val="-17"/>
        </w:rPr>
        <w:t xml:space="preserve"> </w:t>
      </w:r>
      <w:r>
        <w:t>where the complaint lies with the Awarding Body where the Awarding Body procedures will</w:t>
      </w:r>
      <w:r>
        <w:rPr>
          <w:spacing w:val="2"/>
        </w:rPr>
        <w:t xml:space="preserve"> </w:t>
      </w:r>
      <w:r>
        <w:t>apply.</w:t>
      </w:r>
    </w:p>
    <w:p w:rsidR="00B40680" w:rsidRDefault="00B40680">
      <w:pPr>
        <w:pStyle w:val="BodyText"/>
        <w:rPr>
          <w:sz w:val="26"/>
        </w:rPr>
      </w:pPr>
    </w:p>
    <w:p w:rsidR="00B40680" w:rsidRDefault="00B40680">
      <w:pPr>
        <w:pStyle w:val="BodyText"/>
        <w:spacing w:before="2"/>
        <w:rPr>
          <w:sz w:val="23"/>
        </w:rPr>
      </w:pPr>
    </w:p>
    <w:p w:rsidR="00B40680" w:rsidRDefault="007A3403">
      <w:pPr>
        <w:pStyle w:val="BodyText"/>
        <w:spacing w:line="352" w:lineRule="auto"/>
        <w:ind w:left="2160" w:right="2313"/>
        <w:jc w:val="both"/>
      </w:pPr>
      <w:r>
        <w:t xml:space="preserve">A full copy of our </w:t>
      </w:r>
      <w:hyperlink r:id="rId31">
        <w:r>
          <w:t xml:space="preserve">Formal Complaints Procedure </w:t>
        </w:r>
      </w:hyperlink>
      <w:r>
        <w:t xml:space="preserve">is available on our Website. </w:t>
      </w:r>
      <w:hyperlink r:id="rId32">
        <w:r>
          <w:t>https://mitskills.com/policy-documents/</w:t>
        </w:r>
      </w:hyperlink>
    </w:p>
    <w:p w:rsidR="00B40680" w:rsidRDefault="00B40680">
      <w:pPr>
        <w:spacing w:line="352" w:lineRule="auto"/>
        <w:jc w:val="both"/>
        <w:sectPr w:rsidR="00B40680">
          <w:footerReference w:type="default" r:id="rId33"/>
          <w:pgSz w:w="11910" w:h="16840"/>
          <w:pgMar w:top="1340" w:right="0" w:bottom="720" w:left="0" w:header="0" w:footer="523" w:gutter="0"/>
          <w:cols w:space="720"/>
        </w:sectPr>
      </w:pPr>
    </w:p>
    <w:p w:rsidR="00B40680" w:rsidRDefault="007A3403">
      <w:pPr>
        <w:pStyle w:val="Heading1"/>
        <w:spacing w:before="80" w:line="360" w:lineRule="auto"/>
        <w:ind w:right="1483"/>
        <w:rPr>
          <w:u w:val="none"/>
        </w:rPr>
      </w:pPr>
      <w:r>
        <w:rPr>
          <w:color w:val="001F5F"/>
          <w:u w:val="thick" w:color="001F5F"/>
        </w:rPr>
        <w:lastRenderedPageBreak/>
        <w:t>Useful</w:t>
      </w:r>
      <w:r>
        <w:rPr>
          <w:color w:val="001F5F"/>
          <w:spacing w:val="-20"/>
          <w:u w:val="thick" w:color="001F5F"/>
        </w:rPr>
        <w:t xml:space="preserve"> </w:t>
      </w:r>
      <w:r>
        <w:rPr>
          <w:color w:val="001F5F"/>
          <w:u w:val="thick" w:color="001F5F"/>
        </w:rPr>
        <w:t>links</w:t>
      </w:r>
      <w:r>
        <w:rPr>
          <w:color w:val="001F5F"/>
          <w:spacing w:val="-22"/>
          <w:u w:val="thick" w:color="001F5F"/>
        </w:rPr>
        <w:t xml:space="preserve"> </w:t>
      </w:r>
      <w:r>
        <w:rPr>
          <w:color w:val="001F5F"/>
          <w:u w:val="thick" w:color="001F5F"/>
        </w:rPr>
        <w:t>to</w:t>
      </w:r>
      <w:r>
        <w:rPr>
          <w:color w:val="001F5F"/>
          <w:spacing w:val="-20"/>
          <w:u w:val="thick" w:color="001F5F"/>
        </w:rPr>
        <w:t xml:space="preserve"> </w:t>
      </w:r>
      <w:r>
        <w:rPr>
          <w:color w:val="001F5F"/>
          <w:u w:val="thick" w:color="001F5F"/>
        </w:rPr>
        <w:t>government</w:t>
      </w:r>
      <w:r>
        <w:rPr>
          <w:color w:val="001F5F"/>
          <w:spacing w:val="-21"/>
          <w:u w:val="thick" w:color="001F5F"/>
        </w:rPr>
        <w:t xml:space="preserve"> </w:t>
      </w:r>
      <w:r>
        <w:rPr>
          <w:color w:val="001F5F"/>
          <w:u w:val="thick" w:color="001F5F"/>
        </w:rPr>
        <w:t>policies</w:t>
      </w:r>
      <w:r>
        <w:rPr>
          <w:color w:val="001F5F"/>
          <w:spacing w:val="-22"/>
          <w:u w:val="thick" w:color="001F5F"/>
        </w:rPr>
        <w:t xml:space="preserve"> </w:t>
      </w:r>
      <w:r>
        <w:rPr>
          <w:color w:val="001F5F"/>
          <w:u w:val="thick" w:color="001F5F"/>
        </w:rPr>
        <w:t>on</w:t>
      </w:r>
      <w:r>
        <w:rPr>
          <w:color w:val="001F5F"/>
          <w:spacing w:val="-20"/>
          <w:u w:val="thick" w:color="001F5F"/>
        </w:rPr>
        <w:t xml:space="preserve"> </w:t>
      </w:r>
      <w:r>
        <w:rPr>
          <w:color w:val="001F5F"/>
          <w:u w:val="thick" w:color="001F5F"/>
        </w:rPr>
        <w:t>apprentices</w:t>
      </w:r>
      <w:r>
        <w:rPr>
          <w:color w:val="001F5F"/>
          <w:spacing w:val="-22"/>
          <w:u w:val="thick" w:color="001F5F"/>
        </w:rPr>
        <w:t xml:space="preserve"> </w:t>
      </w:r>
      <w:r>
        <w:rPr>
          <w:color w:val="001F5F"/>
          <w:u w:val="thick" w:color="001F5F"/>
        </w:rPr>
        <w:t>in</w:t>
      </w:r>
      <w:r>
        <w:rPr>
          <w:color w:val="001F5F"/>
          <w:spacing w:val="-22"/>
          <w:u w:val="thick" w:color="001F5F"/>
        </w:rPr>
        <w:t xml:space="preserve"> </w:t>
      </w:r>
      <w:r>
        <w:rPr>
          <w:color w:val="001F5F"/>
          <w:u w:val="thick" w:color="001F5F"/>
        </w:rPr>
        <w:t>the</w:t>
      </w:r>
      <w:r>
        <w:rPr>
          <w:color w:val="001F5F"/>
          <w:u w:val="none"/>
        </w:rPr>
        <w:t xml:space="preserve"> </w:t>
      </w:r>
      <w:r>
        <w:rPr>
          <w:color w:val="001F5F"/>
          <w:u w:val="thick" w:color="001F5F"/>
        </w:rPr>
        <w:t>workplace.</w:t>
      </w:r>
    </w:p>
    <w:p w:rsidR="00B40680" w:rsidRDefault="007A3403">
      <w:pPr>
        <w:pStyle w:val="ListParagraph"/>
        <w:numPr>
          <w:ilvl w:val="1"/>
          <w:numId w:val="4"/>
        </w:numPr>
        <w:tabs>
          <w:tab w:val="left" w:pos="2828"/>
        </w:tabs>
        <w:spacing w:before="1" w:line="360" w:lineRule="auto"/>
        <w:ind w:right="3219"/>
      </w:pPr>
      <w:r>
        <w:rPr>
          <w:sz w:val="24"/>
        </w:rPr>
        <w:t>For further information on apprenticeship levy, please visit;</w:t>
      </w:r>
      <w:r>
        <w:rPr>
          <w:color w:val="0000FF"/>
          <w:sz w:val="24"/>
          <w:u w:val="single" w:color="0000FF"/>
        </w:rPr>
        <w:t xml:space="preserve"> </w:t>
      </w:r>
      <w:hyperlink r:id="rId34">
        <w:r>
          <w:rPr>
            <w:color w:val="0000FF"/>
            <w:spacing w:val="-1"/>
            <w:u w:val="single" w:color="0000FF"/>
          </w:rPr>
          <w:t>https://www.gov.uk/government/publications/apprenticeship-</w:t>
        </w:r>
      </w:hyperlink>
      <w:hyperlink r:id="rId35">
        <w:r>
          <w:rPr>
            <w:color w:val="0000FF"/>
            <w:spacing w:val="-1"/>
            <w:u w:val="single" w:color="0000FF"/>
          </w:rPr>
          <w:t xml:space="preserve"> </w:t>
        </w:r>
        <w:r>
          <w:rPr>
            <w:color w:val="0000FF"/>
            <w:u w:val="single" w:color="0000FF"/>
          </w:rPr>
          <w:t>levy-how-it-will-work/apprenticeship-levy-how-it-will-work</w:t>
        </w:r>
      </w:hyperlink>
    </w:p>
    <w:p w:rsidR="00B40680" w:rsidRDefault="00B40680">
      <w:pPr>
        <w:pStyle w:val="BodyText"/>
        <w:rPr>
          <w:sz w:val="28"/>
        </w:rPr>
      </w:pPr>
    </w:p>
    <w:p w:rsidR="00B40680" w:rsidRDefault="007A3403">
      <w:pPr>
        <w:pStyle w:val="ListParagraph"/>
        <w:numPr>
          <w:ilvl w:val="1"/>
          <w:numId w:val="4"/>
        </w:numPr>
        <w:tabs>
          <w:tab w:val="left" w:pos="2828"/>
        </w:tabs>
        <w:spacing w:line="360" w:lineRule="auto"/>
        <w:ind w:right="4096"/>
        <w:rPr>
          <w:sz w:val="24"/>
        </w:rPr>
      </w:pPr>
      <w:r>
        <w:rPr>
          <w:sz w:val="24"/>
        </w:rPr>
        <w:t xml:space="preserve">The </w:t>
      </w:r>
      <w:r>
        <w:rPr>
          <w:spacing w:val="-3"/>
          <w:sz w:val="24"/>
        </w:rPr>
        <w:t xml:space="preserve">Control </w:t>
      </w:r>
      <w:r>
        <w:rPr>
          <w:sz w:val="24"/>
        </w:rPr>
        <w:t xml:space="preserve">of </w:t>
      </w:r>
      <w:r>
        <w:rPr>
          <w:spacing w:val="-3"/>
          <w:sz w:val="24"/>
        </w:rPr>
        <w:t xml:space="preserve">Substances </w:t>
      </w:r>
      <w:r>
        <w:rPr>
          <w:spacing w:val="-5"/>
          <w:sz w:val="24"/>
        </w:rPr>
        <w:t xml:space="preserve">Hazardous </w:t>
      </w:r>
      <w:r>
        <w:rPr>
          <w:sz w:val="24"/>
        </w:rPr>
        <w:t xml:space="preserve">to </w:t>
      </w:r>
      <w:r>
        <w:rPr>
          <w:spacing w:val="-4"/>
          <w:sz w:val="24"/>
        </w:rPr>
        <w:t xml:space="preserve">Health </w:t>
      </w:r>
      <w:r>
        <w:rPr>
          <w:spacing w:val="-5"/>
          <w:sz w:val="24"/>
        </w:rPr>
        <w:t xml:space="preserve">Regulations </w:t>
      </w:r>
      <w:r>
        <w:rPr>
          <w:spacing w:val="-3"/>
          <w:sz w:val="24"/>
        </w:rPr>
        <w:t xml:space="preserve">2002 </w:t>
      </w:r>
      <w:r>
        <w:rPr>
          <w:spacing w:val="-5"/>
          <w:sz w:val="24"/>
        </w:rPr>
        <w:t xml:space="preserve">(COSHH) </w:t>
      </w:r>
      <w:r>
        <w:rPr>
          <w:sz w:val="24"/>
        </w:rPr>
        <w:t>See</w:t>
      </w:r>
      <w:r>
        <w:rPr>
          <w:color w:val="0000FF"/>
          <w:sz w:val="24"/>
          <w:u w:val="single" w:color="0000FF"/>
        </w:rPr>
        <w:t xml:space="preserve"> </w:t>
      </w:r>
      <w:hyperlink r:id="rId36">
        <w:r>
          <w:rPr>
            <w:color w:val="0000FF"/>
            <w:spacing w:val="-5"/>
            <w:sz w:val="24"/>
            <w:u w:val="single" w:color="0000FF"/>
          </w:rPr>
          <w:t>http://www.hse.gov.uk/toolbox/harmful/index.htm</w:t>
        </w:r>
      </w:hyperlink>
    </w:p>
    <w:p w:rsidR="00B40680" w:rsidRDefault="00B40680">
      <w:pPr>
        <w:pStyle w:val="BodyText"/>
        <w:spacing w:before="10"/>
      </w:pPr>
    </w:p>
    <w:p w:rsidR="00B40680" w:rsidRDefault="007A3403">
      <w:pPr>
        <w:pStyle w:val="ListParagraph"/>
        <w:numPr>
          <w:ilvl w:val="1"/>
          <w:numId w:val="4"/>
        </w:numPr>
        <w:tabs>
          <w:tab w:val="left" w:pos="2828"/>
        </w:tabs>
        <w:spacing w:before="93" w:line="360" w:lineRule="auto"/>
        <w:ind w:right="3718"/>
        <w:rPr>
          <w:sz w:val="24"/>
        </w:rPr>
      </w:pPr>
      <w:r>
        <w:rPr>
          <w:sz w:val="24"/>
        </w:rPr>
        <w:t xml:space="preserve">The </w:t>
      </w:r>
      <w:r>
        <w:rPr>
          <w:spacing w:val="-3"/>
          <w:sz w:val="24"/>
        </w:rPr>
        <w:t xml:space="preserve">Control </w:t>
      </w:r>
      <w:r>
        <w:rPr>
          <w:sz w:val="24"/>
        </w:rPr>
        <w:t xml:space="preserve">of </w:t>
      </w:r>
      <w:r>
        <w:rPr>
          <w:spacing w:val="-5"/>
          <w:sz w:val="24"/>
        </w:rPr>
        <w:t xml:space="preserve">Noise </w:t>
      </w:r>
      <w:r>
        <w:rPr>
          <w:sz w:val="24"/>
        </w:rPr>
        <w:t xml:space="preserve">at Work </w:t>
      </w:r>
      <w:r>
        <w:rPr>
          <w:spacing w:val="-5"/>
          <w:sz w:val="24"/>
        </w:rPr>
        <w:t>Regulations 2005</w:t>
      </w:r>
      <w:r>
        <w:rPr>
          <w:spacing w:val="-47"/>
          <w:sz w:val="24"/>
        </w:rPr>
        <w:t xml:space="preserve"> </w:t>
      </w:r>
      <w:r>
        <w:rPr>
          <w:sz w:val="24"/>
        </w:rPr>
        <w:t>See</w:t>
      </w:r>
      <w:r>
        <w:rPr>
          <w:color w:val="0000FF"/>
          <w:sz w:val="24"/>
          <w:u w:val="single" w:color="0000FF"/>
        </w:rPr>
        <w:t xml:space="preserve"> </w:t>
      </w:r>
      <w:hyperlink r:id="rId37">
        <w:r>
          <w:rPr>
            <w:color w:val="0000FF"/>
            <w:spacing w:val="-5"/>
            <w:sz w:val="24"/>
            <w:u w:val="single" w:color="0000FF"/>
          </w:rPr>
          <w:t>http://www.hse.gov.uk/pubns/indg362.htm</w:t>
        </w:r>
      </w:hyperlink>
    </w:p>
    <w:p w:rsidR="00B40680" w:rsidRDefault="00B40680">
      <w:pPr>
        <w:pStyle w:val="BodyText"/>
        <w:spacing w:before="6"/>
      </w:pPr>
    </w:p>
    <w:p w:rsidR="00B40680" w:rsidRDefault="007A3403">
      <w:pPr>
        <w:pStyle w:val="ListParagraph"/>
        <w:numPr>
          <w:ilvl w:val="1"/>
          <w:numId w:val="4"/>
        </w:numPr>
        <w:tabs>
          <w:tab w:val="left" w:pos="2828"/>
        </w:tabs>
        <w:spacing w:line="360" w:lineRule="auto"/>
        <w:ind w:right="2845"/>
        <w:rPr>
          <w:sz w:val="24"/>
        </w:rPr>
      </w:pPr>
      <w:r>
        <w:rPr>
          <w:sz w:val="24"/>
        </w:rPr>
        <w:t xml:space="preserve">The Electricity at Work </w:t>
      </w:r>
      <w:r>
        <w:rPr>
          <w:spacing w:val="-5"/>
          <w:sz w:val="24"/>
        </w:rPr>
        <w:t xml:space="preserve">Regulations </w:t>
      </w:r>
      <w:r>
        <w:rPr>
          <w:spacing w:val="-4"/>
          <w:sz w:val="24"/>
        </w:rPr>
        <w:t xml:space="preserve">1989 </w:t>
      </w:r>
      <w:r>
        <w:rPr>
          <w:sz w:val="24"/>
        </w:rPr>
        <w:t>Third Edition</w:t>
      </w:r>
      <w:r>
        <w:rPr>
          <w:spacing w:val="-46"/>
          <w:sz w:val="24"/>
        </w:rPr>
        <w:t xml:space="preserve"> </w:t>
      </w:r>
      <w:r>
        <w:rPr>
          <w:spacing w:val="-4"/>
          <w:sz w:val="24"/>
        </w:rPr>
        <w:t xml:space="preserve">2015 </w:t>
      </w:r>
      <w:r>
        <w:rPr>
          <w:sz w:val="24"/>
        </w:rPr>
        <w:t>See</w:t>
      </w:r>
      <w:r>
        <w:rPr>
          <w:color w:val="0000FF"/>
          <w:spacing w:val="21"/>
          <w:sz w:val="24"/>
        </w:rPr>
        <w:t xml:space="preserve"> </w:t>
      </w:r>
      <w:hyperlink r:id="rId38">
        <w:r>
          <w:rPr>
            <w:color w:val="0000FF"/>
            <w:spacing w:val="-5"/>
            <w:sz w:val="24"/>
            <w:u w:val="single" w:color="0000FF"/>
          </w:rPr>
          <w:t>http://www.hse.gov.uk/pUbns/priced/hsr25.pdf</w:t>
        </w:r>
      </w:hyperlink>
    </w:p>
    <w:p w:rsidR="00B40680" w:rsidRDefault="00B40680">
      <w:pPr>
        <w:pStyle w:val="BodyText"/>
        <w:spacing w:before="4"/>
      </w:pPr>
    </w:p>
    <w:p w:rsidR="00B40680" w:rsidRDefault="007A3403">
      <w:pPr>
        <w:pStyle w:val="ListParagraph"/>
        <w:numPr>
          <w:ilvl w:val="1"/>
          <w:numId w:val="4"/>
        </w:numPr>
        <w:tabs>
          <w:tab w:val="left" w:pos="2828"/>
        </w:tabs>
        <w:spacing w:line="360" w:lineRule="auto"/>
        <w:ind w:right="2236"/>
        <w:jc w:val="both"/>
        <w:rPr>
          <w:sz w:val="24"/>
        </w:rPr>
      </w:pPr>
      <w:r>
        <w:rPr>
          <w:sz w:val="24"/>
        </w:rPr>
        <w:t xml:space="preserve">The </w:t>
      </w:r>
      <w:r>
        <w:rPr>
          <w:spacing w:val="-7"/>
          <w:sz w:val="24"/>
        </w:rPr>
        <w:t xml:space="preserve">Management </w:t>
      </w:r>
      <w:r>
        <w:rPr>
          <w:sz w:val="24"/>
        </w:rPr>
        <w:t xml:space="preserve">of </w:t>
      </w:r>
      <w:r>
        <w:rPr>
          <w:spacing w:val="-5"/>
          <w:sz w:val="24"/>
        </w:rPr>
        <w:t xml:space="preserve">Health </w:t>
      </w:r>
      <w:r>
        <w:rPr>
          <w:spacing w:val="-3"/>
          <w:sz w:val="24"/>
        </w:rPr>
        <w:t xml:space="preserve">and </w:t>
      </w:r>
      <w:r>
        <w:rPr>
          <w:sz w:val="24"/>
        </w:rPr>
        <w:t xml:space="preserve">Safety at Work </w:t>
      </w:r>
      <w:r>
        <w:rPr>
          <w:spacing w:val="-5"/>
          <w:sz w:val="24"/>
        </w:rPr>
        <w:t xml:space="preserve">Regulations </w:t>
      </w:r>
      <w:r>
        <w:rPr>
          <w:spacing w:val="-4"/>
          <w:sz w:val="24"/>
        </w:rPr>
        <w:t xml:space="preserve">1999 </w:t>
      </w:r>
      <w:r>
        <w:rPr>
          <w:spacing w:val="-5"/>
          <w:sz w:val="24"/>
        </w:rPr>
        <w:t xml:space="preserve">Guidance </w:t>
      </w:r>
      <w:r>
        <w:rPr>
          <w:sz w:val="24"/>
        </w:rPr>
        <w:t xml:space="preserve">for </w:t>
      </w:r>
      <w:r>
        <w:rPr>
          <w:spacing w:val="-5"/>
          <w:sz w:val="24"/>
        </w:rPr>
        <w:t xml:space="preserve">Managing Health </w:t>
      </w:r>
      <w:r>
        <w:rPr>
          <w:sz w:val="24"/>
        </w:rPr>
        <w:t xml:space="preserve">and </w:t>
      </w:r>
      <w:r>
        <w:rPr>
          <w:spacing w:val="-3"/>
          <w:sz w:val="24"/>
        </w:rPr>
        <w:t xml:space="preserve">Safety </w:t>
      </w:r>
      <w:r>
        <w:rPr>
          <w:sz w:val="24"/>
        </w:rPr>
        <w:t xml:space="preserve">(free </w:t>
      </w:r>
      <w:r>
        <w:rPr>
          <w:spacing w:val="-4"/>
          <w:sz w:val="24"/>
        </w:rPr>
        <w:t xml:space="preserve">HSE </w:t>
      </w:r>
      <w:r>
        <w:rPr>
          <w:spacing w:val="-3"/>
          <w:sz w:val="24"/>
        </w:rPr>
        <w:t xml:space="preserve">online book) </w:t>
      </w:r>
      <w:r>
        <w:rPr>
          <w:sz w:val="24"/>
        </w:rPr>
        <w:t>See</w:t>
      </w:r>
      <w:r>
        <w:rPr>
          <w:color w:val="0000FF"/>
          <w:spacing w:val="-1"/>
          <w:sz w:val="24"/>
        </w:rPr>
        <w:t xml:space="preserve"> </w:t>
      </w:r>
      <w:hyperlink r:id="rId39">
        <w:r>
          <w:rPr>
            <w:color w:val="0000FF"/>
            <w:spacing w:val="-5"/>
            <w:sz w:val="24"/>
            <w:u w:val="single" w:color="0000FF"/>
          </w:rPr>
          <w:t>http://www.hse.gov.uk/managing/index.htm</w:t>
        </w:r>
      </w:hyperlink>
    </w:p>
    <w:p w:rsidR="00B40680" w:rsidRDefault="00B40680">
      <w:pPr>
        <w:pStyle w:val="BodyText"/>
        <w:spacing w:before="3"/>
        <w:rPr>
          <w:sz w:val="25"/>
        </w:rPr>
      </w:pPr>
    </w:p>
    <w:p w:rsidR="00B40680" w:rsidRDefault="007A3403">
      <w:pPr>
        <w:pStyle w:val="ListParagraph"/>
        <w:numPr>
          <w:ilvl w:val="1"/>
          <w:numId w:val="4"/>
        </w:numPr>
        <w:tabs>
          <w:tab w:val="left" w:pos="2827"/>
          <w:tab w:val="left" w:pos="2828"/>
        </w:tabs>
        <w:spacing w:before="93"/>
        <w:ind w:hanging="361"/>
        <w:rPr>
          <w:sz w:val="24"/>
        </w:rPr>
      </w:pPr>
      <w:r>
        <w:rPr>
          <w:sz w:val="24"/>
        </w:rPr>
        <w:t xml:space="preserve">The </w:t>
      </w:r>
      <w:r>
        <w:rPr>
          <w:spacing w:val="-4"/>
          <w:sz w:val="24"/>
        </w:rPr>
        <w:t xml:space="preserve">Provision </w:t>
      </w:r>
      <w:r>
        <w:rPr>
          <w:spacing w:val="-3"/>
          <w:sz w:val="24"/>
        </w:rPr>
        <w:t xml:space="preserve">and Use </w:t>
      </w:r>
      <w:r>
        <w:rPr>
          <w:sz w:val="24"/>
        </w:rPr>
        <w:t xml:space="preserve">of Work </w:t>
      </w:r>
      <w:r>
        <w:rPr>
          <w:spacing w:val="-5"/>
          <w:sz w:val="24"/>
        </w:rPr>
        <w:t>Equipment Regulations</w:t>
      </w:r>
      <w:r>
        <w:rPr>
          <w:spacing w:val="-14"/>
          <w:sz w:val="24"/>
        </w:rPr>
        <w:t xml:space="preserve"> </w:t>
      </w:r>
      <w:r>
        <w:rPr>
          <w:spacing w:val="-4"/>
          <w:sz w:val="24"/>
        </w:rPr>
        <w:t>1998</w:t>
      </w:r>
    </w:p>
    <w:p w:rsidR="00B40680" w:rsidRDefault="00B40680">
      <w:pPr>
        <w:pStyle w:val="BodyText"/>
        <w:spacing w:before="11"/>
        <w:rPr>
          <w:sz w:val="23"/>
        </w:rPr>
      </w:pPr>
    </w:p>
    <w:p w:rsidR="00B40680" w:rsidRDefault="007A3403">
      <w:pPr>
        <w:pStyle w:val="BodyText"/>
        <w:ind w:left="2827"/>
      </w:pPr>
      <w:r>
        <w:t>See</w:t>
      </w:r>
      <w:r>
        <w:rPr>
          <w:spacing w:val="60"/>
        </w:rPr>
        <w:t xml:space="preserve"> </w:t>
      </w:r>
      <w:hyperlink r:id="rId40">
        <w:r>
          <w:rPr>
            <w:color w:val="0000FF"/>
            <w:spacing w:val="-4"/>
            <w:u w:val="single" w:color="0000FF"/>
          </w:rPr>
          <w:t>http://www.hse.gov.uk/work-equipment-machinery/puwer.htm</w:t>
        </w:r>
      </w:hyperlink>
    </w:p>
    <w:p w:rsidR="00B40680" w:rsidRDefault="00B40680">
      <w:pPr>
        <w:pStyle w:val="BodyText"/>
        <w:rPr>
          <w:sz w:val="20"/>
        </w:rPr>
      </w:pPr>
    </w:p>
    <w:p w:rsidR="00B40680" w:rsidRDefault="00B40680">
      <w:pPr>
        <w:pStyle w:val="BodyText"/>
        <w:rPr>
          <w:sz w:val="20"/>
        </w:rPr>
      </w:pPr>
    </w:p>
    <w:p w:rsidR="00B40680" w:rsidRDefault="007A3403">
      <w:pPr>
        <w:pStyle w:val="ListParagraph"/>
        <w:numPr>
          <w:ilvl w:val="1"/>
          <w:numId w:val="4"/>
        </w:numPr>
        <w:tabs>
          <w:tab w:val="left" w:pos="2828"/>
        </w:tabs>
        <w:spacing w:line="360" w:lineRule="auto"/>
        <w:ind w:right="2849"/>
        <w:rPr>
          <w:sz w:val="24"/>
        </w:rPr>
      </w:pPr>
      <w:r>
        <w:rPr>
          <w:sz w:val="24"/>
        </w:rPr>
        <w:t xml:space="preserve">The </w:t>
      </w:r>
      <w:r>
        <w:rPr>
          <w:spacing w:val="-8"/>
          <w:sz w:val="24"/>
        </w:rPr>
        <w:t xml:space="preserve">Manual </w:t>
      </w:r>
      <w:r>
        <w:rPr>
          <w:spacing w:val="-5"/>
          <w:sz w:val="24"/>
        </w:rPr>
        <w:t xml:space="preserve">Handling Operations Regulations </w:t>
      </w:r>
      <w:r>
        <w:rPr>
          <w:spacing w:val="-3"/>
          <w:sz w:val="24"/>
        </w:rPr>
        <w:t xml:space="preserve">1992 fourth </w:t>
      </w:r>
      <w:r>
        <w:rPr>
          <w:spacing w:val="3"/>
          <w:sz w:val="24"/>
        </w:rPr>
        <w:t xml:space="preserve">ed </w:t>
      </w:r>
      <w:r>
        <w:rPr>
          <w:spacing w:val="-4"/>
          <w:sz w:val="24"/>
        </w:rPr>
        <w:t xml:space="preserve">2016 </w:t>
      </w:r>
      <w:r>
        <w:rPr>
          <w:sz w:val="24"/>
        </w:rPr>
        <w:t>See</w:t>
      </w:r>
      <w:r>
        <w:rPr>
          <w:color w:val="0000FF"/>
          <w:spacing w:val="-5"/>
          <w:sz w:val="24"/>
        </w:rPr>
        <w:t xml:space="preserve"> </w:t>
      </w:r>
      <w:hyperlink r:id="rId41">
        <w:r>
          <w:rPr>
            <w:color w:val="0000FF"/>
            <w:spacing w:val="-4"/>
            <w:sz w:val="24"/>
            <w:u w:val="single" w:color="0000FF"/>
          </w:rPr>
          <w:t>http://www.hse.gov.uk/pubns/books/l23.htm</w:t>
        </w:r>
      </w:hyperlink>
    </w:p>
    <w:p w:rsidR="00B40680" w:rsidRDefault="00B40680">
      <w:pPr>
        <w:pStyle w:val="BodyText"/>
        <w:spacing w:before="9"/>
      </w:pPr>
    </w:p>
    <w:p w:rsidR="00B40680" w:rsidRDefault="007A3403">
      <w:pPr>
        <w:pStyle w:val="ListParagraph"/>
        <w:numPr>
          <w:ilvl w:val="1"/>
          <w:numId w:val="4"/>
        </w:numPr>
        <w:tabs>
          <w:tab w:val="left" w:pos="2828"/>
        </w:tabs>
        <w:spacing w:line="360" w:lineRule="auto"/>
        <w:ind w:right="3153"/>
        <w:rPr>
          <w:sz w:val="24"/>
        </w:rPr>
      </w:pPr>
      <w:r>
        <w:rPr>
          <w:sz w:val="24"/>
        </w:rPr>
        <w:t xml:space="preserve">The Workplace </w:t>
      </w:r>
      <w:r>
        <w:rPr>
          <w:spacing w:val="-5"/>
          <w:sz w:val="24"/>
        </w:rPr>
        <w:t xml:space="preserve">(Health, </w:t>
      </w:r>
      <w:r>
        <w:rPr>
          <w:sz w:val="24"/>
        </w:rPr>
        <w:t xml:space="preserve">Safety </w:t>
      </w:r>
      <w:r>
        <w:rPr>
          <w:spacing w:val="-3"/>
          <w:sz w:val="24"/>
        </w:rPr>
        <w:t xml:space="preserve">and </w:t>
      </w:r>
      <w:r>
        <w:rPr>
          <w:sz w:val="24"/>
        </w:rPr>
        <w:t>Welfare)</w:t>
      </w:r>
      <w:r>
        <w:rPr>
          <w:spacing w:val="-27"/>
          <w:sz w:val="24"/>
        </w:rPr>
        <w:t xml:space="preserve"> </w:t>
      </w:r>
      <w:r>
        <w:rPr>
          <w:spacing w:val="-5"/>
          <w:sz w:val="24"/>
        </w:rPr>
        <w:t xml:space="preserve">Regulations </w:t>
      </w:r>
      <w:r>
        <w:rPr>
          <w:spacing w:val="-4"/>
          <w:sz w:val="24"/>
        </w:rPr>
        <w:t xml:space="preserve">1992 </w:t>
      </w:r>
      <w:r>
        <w:rPr>
          <w:sz w:val="24"/>
        </w:rPr>
        <w:t>See</w:t>
      </w:r>
      <w:r>
        <w:rPr>
          <w:color w:val="0000FF"/>
          <w:sz w:val="24"/>
        </w:rPr>
        <w:t xml:space="preserve"> </w:t>
      </w:r>
      <w:hyperlink r:id="rId42">
        <w:r>
          <w:rPr>
            <w:color w:val="0000FF"/>
            <w:spacing w:val="-5"/>
            <w:sz w:val="24"/>
            <w:u w:val="single" w:color="0000FF"/>
          </w:rPr>
          <w:t>http://www.hse.gov.uk/pubns/indg244.pdf</w:t>
        </w:r>
      </w:hyperlink>
      <w:hyperlink r:id="rId43">
        <w:r>
          <w:rPr>
            <w:color w:val="0000FF"/>
            <w:spacing w:val="-5"/>
            <w:sz w:val="24"/>
            <w:u w:val="single" w:color="0000FF"/>
          </w:rPr>
          <w:t xml:space="preserve"> </w:t>
        </w:r>
        <w:r>
          <w:rPr>
            <w:color w:val="0000FF"/>
            <w:sz w:val="24"/>
            <w:u w:val="single" w:color="0000FF"/>
          </w:rPr>
          <w:t>http://www.hse.gov.uk/pubns/indg449.pdf</w:t>
        </w:r>
      </w:hyperlink>
    </w:p>
    <w:p w:rsidR="00B40680" w:rsidRDefault="00B40680">
      <w:pPr>
        <w:pStyle w:val="BodyText"/>
        <w:spacing w:before="3"/>
      </w:pPr>
    </w:p>
    <w:p w:rsidR="00B40680" w:rsidRDefault="007A3403">
      <w:pPr>
        <w:pStyle w:val="ListParagraph"/>
        <w:numPr>
          <w:ilvl w:val="1"/>
          <w:numId w:val="4"/>
        </w:numPr>
        <w:tabs>
          <w:tab w:val="left" w:pos="2827"/>
          <w:tab w:val="left" w:pos="2828"/>
        </w:tabs>
        <w:spacing w:line="360" w:lineRule="auto"/>
        <w:ind w:right="3241"/>
        <w:rPr>
          <w:sz w:val="24"/>
        </w:rPr>
      </w:pPr>
      <w:r>
        <w:rPr>
          <w:sz w:val="24"/>
        </w:rPr>
        <w:t xml:space="preserve">The </w:t>
      </w:r>
      <w:r>
        <w:rPr>
          <w:spacing w:val="-3"/>
          <w:sz w:val="24"/>
        </w:rPr>
        <w:t xml:space="preserve">Personal </w:t>
      </w:r>
      <w:r>
        <w:rPr>
          <w:spacing w:val="-4"/>
          <w:sz w:val="24"/>
        </w:rPr>
        <w:t xml:space="preserve">Protective </w:t>
      </w:r>
      <w:r>
        <w:rPr>
          <w:spacing w:val="-5"/>
          <w:sz w:val="24"/>
        </w:rPr>
        <w:t xml:space="preserve">Equipment </w:t>
      </w:r>
      <w:r>
        <w:rPr>
          <w:sz w:val="24"/>
        </w:rPr>
        <w:t xml:space="preserve">at Work </w:t>
      </w:r>
      <w:r>
        <w:rPr>
          <w:spacing w:val="-5"/>
          <w:sz w:val="24"/>
        </w:rPr>
        <w:t xml:space="preserve">Regulations </w:t>
      </w:r>
      <w:r>
        <w:rPr>
          <w:spacing w:val="-4"/>
          <w:sz w:val="24"/>
        </w:rPr>
        <w:t xml:space="preserve">1992 </w:t>
      </w:r>
      <w:r>
        <w:rPr>
          <w:sz w:val="24"/>
        </w:rPr>
        <w:t>See</w:t>
      </w:r>
      <w:r>
        <w:rPr>
          <w:color w:val="0000FF"/>
          <w:spacing w:val="-7"/>
          <w:sz w:val="24"/>
        </w:rPr>
        <w:t xml:space="preserve"> </w:t>
      </w:r>
      <w:hyperlink r:id="rId44">
        <w:r>
          <w:rPr>
            <w:color w:val="0000FF"/>
            <w:spacing w:val="-5"/>
            <w:sz w:val="24"/>
            <w:u w:val="single" w:color="0000FF"/>
          </w:rPr>
          <w:t>http://www.hse.gov.uk/toolbox/ppe.htm</w:t>
        </w:r>
      </w:hyperlink>
    </w:p>
    <w:p w:rsidR="00B40680" w:rsidRDefault="00B40680">
      <w:pPr>
        <w:spacing w:line="360" w:lineRule="auto"/>
        <w:rPr>
          <w:sz w:val="24"/>
        </w:rPr>
        <w:sectPr w:rsidR="00B40680">
          <w:pgSz w:w="11910" w:h="16840"/>
          <w:pgMar w:top="1340" w:right="0" w:bottom="720" w:left="0" w:header="0" w:footer="523" w:gutter="0"/>
          <w:cols w:space="720"/>
        </w:sectPr>
      </w:pPr>
    </w:p>
    <w:p w:rsidR="00B40680" w:rsidRDefault="007A3403">
      <w:pPr>
        <w:pStyle w:val="ListParagraph"/>
        <w:numPr>
          <w:ilvl w:val="1"/>
          <w:numId w:val="4"/>
        </w:numPr>
        <w:tabs>
          <w:tab w:val="left" w:pos="2827"/>
          <w:tab w:val="left" w:pos="2828"/>
        </w:tabs>
        <w:spacing w:before="82" w:line="360" w:lineRule="auto"/>
        <w:ind w:right="3724"/>
        <w:rPr>
          <w:sz w:val="24"/>
        </w:rPr>
      </w:pPr>
      <w:r>
        <w:rPr>
          <w:sz w:val="24"/>
        </w:rPr>
        <w:lastRenderedPageBreak/>
        <w:t xml:space="preserve">The </w:t>
      </w:r>
      <w:r>
        <w:rPr>
          <w:spacing w:val="-5"/>
          <w:sz w:val="24"/>
        </w:rPr>
        <w:t xml:space="preserve">Health </w:t>
      </w:r>
      <w:r>
        <w:rPr>
          <w:spacing w:val="-3"/>
          <w:sz w:val="24"/>
        </w:rPr>
        <w:t xml:space="preserve">and </w:t>
      </w:r>
      <w:r>
        <w:rPr>
          <w:sz w:val="24"/>
        </w:rPr>
        <w:t xml:space="preserve">Safety (Display Screen </w:t>
      </w:r>
      <w:r>
        <w:rPr>
          <w:spacing w:val="-5"/>
          <w:sz w:val="24"/>
        </w:rPr>
        <w:t>Equipment) Regulations</w:t>
      </w:r>
      <w:r>
        <w:rPr>
          <w:spacing w:val="-10"/>
          <w:sz w:val="24"/>
        </w:rPr>
        <w:t xml:space="preserve"> </w:t>
      </w:r>
      <w:r>
        <w:rPr>
          <w:spacing w:val="-4"/>
          <w:sz w:val="24"/>
        </w:rPr>
        <w:t>1992</w:t>
      </w:r>
    </w:p>
    <w:p w:rsidR="00B40680" w:rsidRDefault="007A3403">
      <w:pPr>
        <w:pStyle w:val="BodyText"/>
        <w:ind w:left="2827"/>
      </w:pPr>
      <w:r>
        <w:t xml:space="preserve">See </w:t>
      </w:r>
      <w:hyperlink r:id="rId45">
        <w:r>
          <w:rPr>
            <w:color w:val="0000FF"/>
            <w:u w:val="single" w:color="0000FF"/>
          </w:rPr>
          <w:t>http://www.hse.gov.uk/pubns/priced/l26.pdf</w:t>
        </w:r>
      </w:hyperlink>
    </w:p>
    <w:p w:rsidR="00B40680" w:rsidRDefault="00B40680">
      <w:pPr>
        <w:pStyle w:val="BodyText"/>
        <w:rPr>
          <w:sz w:val="20"/>
        </w:rPr>
      </w:pPr>
    </w:p>
    <w:p w:rsidR="00B40680" w:rsidRDefault="00B40680">
      <w:pPr>
        <w:pStyle w:val="BodyText"/>
        <w:spacing w:before="5"/>
        <w:rPr>
          <w:sz w:val="17"/>
        </w:rPr>
      </w:pPr>
    </w:p>
    <w:p w:rsidR="00B40680" w:rsidRDefault="007A3403">
      <w:pPr>
        <w:pStyle w:val="ListParagraph"/>
        <w:numPr>
          <w:ilvl w:val="1"/>
          <w:numId w:val="4"/>
        </w:numPr>
        <w:tabs>
          <w:tab w:val="left" w:pos="2828"/>
        </w:tabs>
        <w:spacing w:before="93" w:line="360" w:lineRule="auto"/>
        <w:ind w:right="3795"/>
        <w:rPr>
          <w:sz w:val="24"/>
        </w:rPr>
      </w:pPr>
      <w:r>
        <w:rPr>
          <w:sz w:val="24"/>
        </w:rPr>
        <w:t xml:space="preserve">Fire </w:t>
      </w:r>
      <w:r>
        <w:rPr>
          <w:spacing w:val="-3"/>
          <w:sz w:val="24"/>
        </w:rPr>
        <w:t xml:space="preserve">Precautions </w:t>
      </w:r>
      <w:r>
        <w:rPr>
          <w:spacing w:val="-4"/>
          <w:sz w:val="24"/>
        </w:rPr>
        <w:t xml:space="preserve">(places </w:t>
      </w:r>
      <w:r>
        <w:rPr>
          <w:sz w:val="24"/>
        </w:rPr>
        <w:t xml:space="preserve">of </w:t>
      </w:r>
      <w:r>
        <w:rPr>
          <w:spacing w:val="-3"/>
          <w:sz w:val="24"/>
        </w:rPr>
        <w:t xml:space="preserve">work) </w:t>
      </w:r>
      <w:r>
        <w:rPr>
          <w:spacing w:val="-5"/>
          <w:sz w:val="24"/>
        </w:rPr>
        <w:t xml:space="preserve">Regulations </w:t>
      </w:r>
      <w:r>
        <w:rPr>
          <w:spacing w:val="-4"/>
          <w:sz w:val="24"/>
        </w:rPr>
        <w:t xml:space="preserve">1997 </w:t>
      </w:r>
      <w:r>
        <w:rPr>
          <w:sz w:val="24"/>
        </w:rPr>
        <w:t>See</w:t>
      </w:r>
      <w:r>
        <w:rPr>
          <w:color w:val="0000FF"/>
          <w:sz w:val="24"/>
        </w:rPr>
        <w:t xml:space="preserve"> </w:t>
      </w:r>
      <w:hyperlink r:id="rId46">
        <w:r>
          <w:rPr>
            <w:color w:val="0000FF"/>
            <w:spacing w:val="-4"/>
            <w:sz w:val="24"/>
            <w:u w:val="single" w:color="0000FF"/>
          </w:rPr>
          <w:t>http://www.hse.gov.uk/toolbox/fire.htm</w:t>
        </w:r>
      </w:hyperlink>
    </w:p>
    <w:p w:rsidR="00B40680" w:rsidRDefault="00B40680">
      <w:pPr>
        <w:pStyle w:val="BodyText"/>
        <w:spacing w:before="1"/>
        <w:rPr>
          <w:sz w:val="25"/>
        </w:rPr>
      </w:pPr>
    </w:p>
    <w:p w:rsidR="00B40680" w:rsidRDefault="007A3403">
      <w:pPr>
        <w:pStyle w:val="ListParagraph"/>
        <w:numPr>
          <w:ilvl w:val="1"/>
          <w:numId w:val="4"/>
        </w:numPr>
        <w:tabs>
          <w:tab w:val="left" w:pos="2827"/>
          <w:tab w:val="left" w:pos="2828"/>
        </w:tabs>
        <w:spacing w:before="93"/>
        <w:ind w:hanging="361"/>
        <w:rPr>
          <w:sz w:val="24"/>
        </w:rPr>
      </w:pPr>
      <w:r>
        <w:rPr>
          <w:sz w:val="24"/>
        </w:rPr>
        <w:t xml:space="preserve">Construction Design </w:t>
      </w:r>
      <w:r>
        <w:rPr>
          <w:spacing w:val="-7"/>
          <w:sz w:val="24"/>
        </w:rPr>
        <w:t xml:space="preserve">Management </w:t>
      </w:r>
      <w:r>
        <w:rPr>
          <w:spacing w:val="-5"/>
          <w:sz w:val="24"/>
        </w:rPr>
        <w:t>Regulations</w:t>
      </w:r>
      <w:r>
        <w:rPr>
          <w:spacing w:val="-4"/>
          <w:sz w:val="24"/>
        </w:rPr>
        <w:t xml:space="preserve"> 2015</w:t>
      </w:r>
    </w:p>
    <w:p w:rsidR="00B40680" w:rsidRDefault="00B40680">
      <w:pPr>
        <w:pStyle w:val="BodyText"/>
        <w:spacing w:before="6"/>
        <w:rPr>
          <w:sz w:val="22"/>
        </w:rPr>
      </w:pPr>
    </w:p>
    <w:p w:rsidR="00B40680" w:rsidRDefault="007A3403">
      <w:pPr>
        <w:pStyle w:val="BodyText"/>
        <w:ind w:left="1769" w:right="1588"/>
        <w:jc w:val="center"/>
      </w:pPr>
      <w:r>
        <w:t xml:space="preserve">See </w:t>
      </w:r>
      <w:hyperlink r:id="rId47">
        <w:r>
          <w:rPr>
            <w:color w:val="0000FF"/>
            <w:u w:val="single" w:color="0000FF"/>
          </w:rPr>
          <w:t>http://www.hse.gov.uk/construction/cdm/2015/index.htm</w:t>
        </w:r>
      </w:hyperlink>
    </w:p>
    <w:p w:rsidR="00B40680" w:rsidRDefault="00B40680">
      <w:pPr>
        <w:pStyle w:val="BodyText"/>
        <w:rPr>
          <w:sz w:val="20"/>
        </w:rPr>
      </w:pPr>
    </w:p>
    <w:p w:rsidR="00B40680" w:rsidRDefault="00B40680">
      <w:pPr>
        <w:pStyle w:val="BodyText"/>
        <w:spacing w:before="7"/>
        <w:rPr>
          <w:sz w:val="16"/>
        </w:rPr>
      </w:pPr>
    </w:p>
    <w:p w:rsidR="00B40680" w:rsidRDefault="007A3403">
      <w:pPr>
        <w:pStyle w:val="ListParagraph"/>
        <w:numPr>
          <w:ilvl w:val="1"/>
          <w:numId w:val="4"/>
        </w:numPr>
        <w:tabs>
          <w:tab w:val="left" w:pos="2828"/>
        </w:tabs>
        <w:spacing w:before="93"/>
        <w:ind w:hanging="361"/>
        <w:rPr>
          <w:sz w:val="24"/>
        </w:rPr>
      </w:pPr>
      <w:r>
        <w:rPr>
          <w:sz w:val="24"/>
        </w:rPr>
        <w:t xml:space="preserve">Working at </w:t>
      </w:r>
      <w:r>
        <w:rPr>
          <w:spacing w:val="-5"/>
          <w:sz w:val="24"/>
        </w:rPr>
        <w:t>Heights Regulations</w:t>
      </w:r>
      <w:r>
        <w:rPr>
          <w:spacing w:val="3"/>
          <w:sz w:val="24"/>
        </w:rPr>
        <w:t xml:space="preserve"> </w:t>
      </w:r>
      <w:r>
        <w:rPr>
          <w:spacing w:val="-7"/>
          <w:sz w:val="24"/>
        </w:rPr>
        <w:t>2005</w:t>
      </w:r>
    </w:p>
    <w:p w:rsidR="00B40680" w:rsidRDefault="00B40680">
      <w:pPr>
        <w:pStyle w:val="BodyText"/>
        <w:spacing w:before="8"/>
        <w:rPr>
          <w:sz w:val="22"/>
        </w:rPr>
      </w:pPr>
    </w:p>
    <w:p w:rsidR="00B40680" w:rsidRDefault="007A3403">
      <w:pPr>
        <w:pStyle w:val="BodyText"/>
        <w:ind w:left="2827"/>
      </w:pPr>
      <w:r>
        <w:t xml:space="preserve">See </w:t>
      </w:r>
      <w:hyperlink r:id="rId48">
        <w:r>
          <w:rPr>
            <w:color w:val="0000FF"/>
            <w:u w:val="single" w:color="0000FF"/>
          </w:rPr>
          <w:t>http://www.hse.gov.uk/pubns/indg401.pdf</w:t>
        </w:r>
      </w:hyperlink>
    </w:p>
    <w:p w:rsidR="00B40680" w:rsidRDefault="00B40680">
      <w:pPr>
        <w:pStyle w:val="BodyText"/>
        <w:rPr>
          <w:sz w:val="20"/>
        </w:rPr>
      </w:pPr>
    </w:p>
    <w:p w:rsidR="00B40680" w:rsidRDefault="00B40680">
      <w:pPr>
        <w:pStyle w:val="BodyText"/>
        <w:spacing w:before="8"/>
        <w:rPr>
          <w:sz w:val="17"/>
        </w:rPr>
      </w:pPr>
    </w:p>
    <w:p w:rsidR="00B40680" w:rsidRDefault="007A3403">
      <w:pPr>
        <w:pStyle w:val="BodyText"/>
        <w:spacing w:before="92"/>
        <w:ind w:left="1750"/>
      </w:pPr>
      <w:r>
        <w:t>This list is not necessarily exhaustive.</w:t>
      </w:r>
    </w:p>
    <w:p w:rsidR="00B40680" w:rsidRDefault="00B40680">
      <w:pPr>
        <w:pStyle w:val="BodyText"/>
        <w:rPr>
          <w:sz w:val="26"/>
        </w:rPr>
      </w:pPr>
    </w:p>
    <w:p w:rsidR="00B40680" w:rsidRDefault="00B40680">
      <w:pPr>
        <w:pStyle w:val="BodyText"/>
        <w:spacing w:before="2"/>
        <w:rPr>
          <w:sz w:val="22"/>
        </w:rPr>
      </w:pPr>
    </w:p>
    <w:p w:rsidR="00B40680" w:rsidRDefault="007A3403">
      <w:pPr>
        <w:pStyle w:val="BodyText"/>
        <w:spacing w:before="1" w:line="360" w:lineRule="auto"/>
        <w:ind w:left="1750" w:right="2238"/>
      </w:pPr>
      <w:r>
        <w:t xml:space="preserve">Further advice can be found on the HSE website </w:t>
      </w:r>
      <w:hyperlink r:id="rId49">
        <w:r>
          <w:rPr>
            <w:color w:val="0000FF"/>
            <w:u w:val="single" w:color="0000FF"/>
          </w:rPr>
          <w:t>http://www.hse.gov.uk/index.htm</w:t>
        </w:r>
      </w:hyperlink>
    </w:p>
    <w:p w:rsidR="00B40680" w:rsidRDefault="00B40680">
      <w:pPr>
        <w:pStyle w:val="BodyText"/>
        <w:spacing w:before="10"/>
        <w:rPr>
          <w:sz w:val="35"/>
        </w:rPr>
      </w:pPr>
    </w:p>
    <w:p w:rsidR="00B40680" w:rsidRDefault="007A3403">
      <w:pPr>
        <w:pStyle w:val="BodyText"/>
        <w:spacing w:line="360" w:lineRule="auto"/>
        <w:ind w:left="1750" w:right="2238"/>
      </w:pPr>
      <w:r>
        <w:t>Disclaimer – all information was correct at the time of going to print and is subject to changed according to government policy.</w:t>
      </w:r>
    </w:p>
    <w:p w:rsidR="00B40680" w:rsidRDefault="00B40680">
      <w:pPr>
        <w:pStyle w:val="BodyText"/>
        <w:rPr>
          <w:sz w:val="20"/>
        </w:rPr>
      </w:pPr>
    </w:p>
    <w:p w:rsidR="00B40680" w:rsidRDefault="00B40680">
      <w:pPr>
        <w:pStyle w:val="BodyText"/>
        <w:rPr>
          <w:sz w:val="20"/>
        </w:rPr>
      </w:pPr>
    </w:p>
    <w:p w:rsidR="00B40680" w:rsidRDefault="007A3403">
      <w:pPr>
        <w:pStyle w:val="ListParagraph"/>
        <w:numPr>
          <w:ilvl w:val="0"/>
          <w:numId w:val="1"/>
        </w:numPr>
        <w:tabs>
          <w:tab w:val="left" w:pos="1974"/>
        </w:tabs>
        <w:ind w:left="1974"/>
        <w:rPr>
          <w:sz w:val="24"/>
        </w:rPr>
      </w:pPr>
      <w:r>
        <w:rPr>
          <w:sz w:val="24"/>
        </w:rPr>
        <w:t>Did you know you can upskill your existing staff through an</w:t>
      </w:r>
      <w:r>
        <w:rPr>
          <w:spacing w:val="14"/>
          <w:sz w:val="24"/>
        </w:rPr>
        <w:t xml:space="preserve"> </w:t>
      </w:r>
      <w:r>
        <w:rPr>
          <w:sz w:val="24"/>
        </w:rPr>
        <w:t>apprenticeship?</w:t>
      </w:r>
    </w:p>
    <w:p w:rsidR="00B40680" w:rsidRDefault="00B40680">
      <w:pPr>
        <w:pStyle w:val="BodyText"/>
        <w:spacing w:before="9"/>
        <w:rPr>
          <w:sz w:val="31"/>
        </w:rPr>
      </w:pPr>
    </w:p>
    <w:p w:rsidR="00B40680" w:rsidRDefault="007A3403">
      <w:pPr>
        <w:pStyle w:val="ListParagraph"/>
        <w:numPr>
          <w:ilvl w:val="0"/>
          <w:numId w:val="1"/>
        </w:numPr>
        <w:tabs>
          <w:tab w:val="left" w:pos="1974"/>
        </w:tabs>
        <w:spacing w:before="0" w:line="230" w:lineRule="auto"/>
        <w:ind w:right="1650" w:firstLine="0"/>
        <w:rPr>
          <w:sz w:val="24"/>
        </w:rPr>
      </w:pPr>
      <w:r>
        <w:rPr>
          <w:sz w:val="24"/>
        </w:rPr>
        <w:t>We can assist in recruiting new apprentices to fill your vacancies, through our free recruitment</w:t>
      </w:r>
      <w:r>
        <w:rPr>
          <w:spacing w:val="2"/>
          <w:sz w:val="24"/>
        </w:rPr>
        <w:t xml:space="preserve"> </w:t>
      </w:r>
      <w:r>
        <w:rPr>
          <w:sz w:val="24"/>
        </w:rPr>
        <w:t>service.</w:t>
      </w:r>
    </w:p>
    <w:p w:rsidR="00B40680" w:rsidRDefault="00B40680">
      <w:pPr>
        <w:pStyle w:val="BodyText"/>
        <w:spacing w:before="10"/>
        <w:rPr>
          <w:sz w:val="32"/>
        </w:rPr>
      </w:pPr>
    </w:p>
    <w:p w:rsidR="00B40680" w:rsidRDefault="007A3403">
      <w:pPr>
        <w:pStyle w:val="ListParagraph"/>
        <w:numPr>
          <w:ilvl w:val="0"/>
          <w:numId w:val="1"/>
        </w:numPr>
        <w:tabs>
          <w:tab w:val="left" w:pos="1974"/>
        </w:tabs>
        <w:spacing w:before="0"/>
        <w:ind w:right="1515" w:firstLine="0"/>
        <w:rPr>
          <w:sz w:val="24"/>
        </w:rPr>
      </w:pPr>
      <w:r>
        <w:rPr>
          <w:sz w:val="24"/>
        </w:rPr>
        <w:t>We are one of the leading providers for apprenticeship training delivery nationwide. Delivering over 500 qualifications, our clients include employers both large and</w:t>
      </w:r>
      <w:r>
        <w:rPr>
          <w:spacing w:val="2"/>
          <w:sz w:val="24"/>
        </w:rPr>
        <w:t xml:space="preserve"> </w:t>
      </w:r>
      <w:r>
        <w:rPr>
          <w:sz w:val="24"/>
        </w:rPr>
        <w:t>small.</w:t>
      </w:r>
    </w:p>
    <w:p w:rsidR="00B40680" w:rsidRDefault="00B40680">
      <w:pPr>
        <w:pStyle w:val="BodyText"/>
        <w:rPr>
          <w:sz w:val="26"/>
        </w:rPr>
      </w:pPr>
    </w:p>
    <w:p w:rsidR="00B40680" w:rsidRDefault="00B40680">
      <w:pPr>
        <w:pStyle w:val="BodyText"/>
        <w:spacing w:before="3"/>
        <w:rPr>
          <w:sz w:val="33"/>
        </w:rPr>
      </w:pPr>
    </w:p>
    <w:p w:rsidR="00B40680" w:rsidRDefault="007A3403">
      <w:pPr>
        <w:ind w:left="1832" w:right="1588"/>
        <w:jc w:val="center"/>
        <w:rPr>
          <w:b/>
          <w:i/>
          <w:sz w:val="26"/>
        </w:rPr>
      </w:pPr>
      <w:r>
        <w:rPr>
          <w:b/>
          <w:i/>
          <w:color w:val="251D9A"/>
          <w:sz w:val="26"/>
        </w:rPr>
        <w:t>To book training for your staff or for more information Contact M.I.T.</w:t>
      </w:r>
    </w:p>
    <w:p w:rsidR="00B40680" w:rsidRDefault="007A3403">
      <w:pPr>
        <w:pStyle w:val="BodyText"/>
        <w:spacing w:before="3"/>
        <w:rPr>
          <w:b/>
          <w:i/>
          <w:sz w:val="13"/>
        </w:rPr>
      </w:pPr>
      <w:r>
        <w:rPr>
          <w:noProof/>
        </w:rPr>
        <w:drawing>
          <wp:anchor distT="0" distB="0" distL="0" distR="0" simplePos="0" relativeHeight="29" behindDoc="0" locked="0" layoutInCell="1" allowOverlap="1">
            <wp:simplePos x="0" y="0"/>
            <wp:positionH relativeFrom="page">
              <wp:posOffset>2365796</wp:posOffset>
            </wp:positionH>
            <wp:positionV relativeFrom="paragraph">
              <wp:posOffset>121732</wp:posOffset>
            </wp:positionV>
            <wp:extent cx="2843211" cy="207263"/>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50" cstate="print"/>
                    <a:stretch>
                      <a:fillRect/>
                    </a:stretch>
                  </pic:blipFill>
                  <pic:spPr>
                    <a:xfrm>
                      <a:off x="0" y="0"/>
                      <a:ext cx="2843211" cy="207263"/>
                    </a:xfrm>
                    <a:prstGeom prst="rect">
                      <a:avLst/>
                    </a:prstGeom>
                  </pic:spPr>
                </pic:pic>
              </a:graphicData>
            </a:graphic>
          </wp:anchor>
        </w:drawing>
      </w:r>
    </w:p>
    <w:p w:rsidR="00B40680" w:rsidRDefault="007A3403" w:rsidP="005962C6">
      <w:pPr>
        <w:pStyle w:val="BodyText"/>
        <w:spacing w:before="212"/>
        <w:ind w:left="1832" w:right="1724"/>
        <w:jc w:val="center"/>
      </w:pPr>
      <w:r>
        <w:t>Telephone: 0845 4309</w:t>
      </w:r>
      <w:r w:rsidR="005962C6">
        <w:t xml:space="preserve"> </w:t>
      </w:r>
      <w:r>
        <w:t>009</w:t>
      </w:r>
    </w:p>
    <w:p w:rsidR="005962C6" w:rsidRDefault="007A3403" w:rsidP="005962C6">
      <w:pPr>
        <w:pStyle w:val="BodyText"/>
        <w:spacing w:before="12"/>
        <w:ind w:left="1832" w:right="1657"/>
        <w:jc w:val="center"/>
      </w:pPr>
      <w:r>
        <w:t xml:space="preserve">Email: </w:t>
      </w:r>
      <w:hyperlink r:id="rId51">
        <w:r>
          <w:t>hello@mitskills.com</w:t>
        </w:r>
      </w:hyperlink>
    </w:p>
    <w:p w:rsidR="005962C6" w:rsidRPr="005962C6" w:rsidRDefault="005962C6" w:rsidP="005962C6">
      <w:pPr>
        <w:pStyle w:val="BodyText"/>
        <w:spacing w:before="12"/>
        <w:ind w:left="1832" w:right="1657"/>
        <w:jc w:val="center"/>
        <w:rPr>
          <w:b/>
          <w:bCs/>
        </w:rPr>
      </w:pPr>
      <w:r>
        <w:t xml:space="preserve">Website: </w:t>
      </w:r>
      <w:hyperlink r:id="rId52">
        <w:r>
          <w:t>www.mitskills.com</w:t>
        </w:r>
      </w:hyperlink>
    </w:p>
    <w:sectPr w:rsidR="005962C6" w:rsidRPr="005962C6">
      <w:pgSz w:w="11910" w:h="16840"/>
      <w:pgMar w:top="1340" w:right="0" w:bottom="780" w:left="0" w:header="0" w:footer="5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6CD" w:rsidRDefault="004006CD">
      <w:r>
        <w:separator/>
      </w:r>
    </w:p>
  </w:endnote>
  <w:endnote w:type="continuationSeparator" w:id="0">
    <w:p w:rsidR="004006CD" w:rsidRDefault="0040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C6" w:rsidRDefault="005962C6" w:rsidP="005962C6">
    <w:pPr>
      <w:pStyle w:val="Footer"/>
      <w:tabs>
        <w:tab w:val="clear" w:pos="4680"/>
        <w:tab w:val="clear" w:pos="9360"/>
        <w:tab w:val="left" w:pos="9611"/>
      </w:tabs>
    </w:pPr>
    <w:sdt>
      <w:sdtPr>
        <w:id w:val="-221911981"/>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2</w:t>
        </w:r>
        <w:r>
          <w:rPr>
            <w:noProof/>
          </w:rPr>
          <w:fldChar w:fldCharType="end"/>
        </w:r>
      </w:sdtContent>
    </w:sdt>
    <w:r>
      <w:rPr>
        <w:noProof/>
      </w:rPr>
      <w:tab/>
      <w:t>V6 HH 250220</w:t>
    </w:r>
  </w:p>
  <w:p w:rsidR="00B40680" w:rsidRDefault="00B40680">
    <w:pPr>
      <w:pStyle w:val="BodyText"/>
      <w:spacing w:line="14" w:lineRule="auto"/>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C6" w:rsidRDefault="005962C6" w:rsidP="005962C6">
    <w:pPr>
      <w:pStyle w:val="Footer"/>
      <w:tabs>
        <w:tab w:val="clear" w:pos="4680"/>
        <w:tab w:val="clear" w:pos="9360"/>
        <w:tab w:val="left" w:pos="9611"/>
      </w:tabs>
    </w:pPr>
    <w:sdt>
      <w:sdtPr>
        <w:id w:val="-273947869"/>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2</w:t>
        </w:r>
        <w:r>
          <w:rPr>
            <w:noProof/>
          </w:rPr>
          <w:fldChar w:fldCharType="end"/>
        </w:r>
      </w:sdtContent>
    </w:sdt>
    <w:r>
      <w:rPr>
        <w:noProof/>
      </w:rPr>
      <w:tab/>
      <w:t>V6 HH 250220</w:t>
    </w:r>
  </w:p>
  <w:p w:rsidR="005962C6" w:rsidRDefault="005962C6">
    <w:pPr>
      <w:pStyle w:val="BodyText"/>
      <w:spacing w:line="14" w:lineRule="auto"/>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C6" w:rsidRDefault="005962C6" w:rsidP="005962C6">
    <w:pPr>
      <w:pStyle w:val="Footer"/>
      <w:tabs>
        <w:tab w:val="clear" w:pos="4680"/>
        <w:tab w:val="clear" w:pos="9360"/>
        <w:tab w:val="left" w:pos="9611"/>
      </w:tabs>
    </w:pPr>
    <w:sdt>
      <w:sdtPr>
        <w:id w:val="207068986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t>2</w:t>
        </w:r>
        <w:r>
          <w:rPr>
            <w:noProof/>
          </w:rPr>
          <w:fldChar w:fldCharType="end"/>
        </w:r>
      </w:sdtContent>
    </w:sdt>
    <w:r>
      <w:rPr>
        <w:noProof/>
      </w:rPr>
      <w:tab/>
      <w:t>V6 HH 250220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C6" w:rsidRDefault="005962C6" w:rsidP="005962C6">
    <w:pPr>
      <w:pStyle w:val="Footer"/>
      <w:tabs>
        <w:tab w:val="clear" w:pos="4680"/>
        <w:tab w:val="clear" w:pos="9360"/>
        <w:tab w:val="left" w:pos="9611"/>
      </w:tabs>
    </w:pPr>
    <w:sdt>
      <w:sdtPr>
        <w:id w:val="204347247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t>2</w:t>
        </w:r>
        <w:r>
          <w:rPr>
            <w:noProof/>
          </w:rPr>
          <w:fldChar w:fldCharType="end"/>
        </w:r>
      </w:sdtContent>
    </w:sdt>
    <w:r>
      <w:rPr>
        <w:noProof/>
      </w:rPr>
      <w:tab/>
      <w:t>V6 HH 250220</w:t>
    </w:r>
  </w:p>
  <w:p w:rsidR="00B40680" w:rsidRDefault="00B4068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6CD" w:rsidRDefault="004006CD">
      <w:r>
        <w:separator/>
      </w:r>
    </w:p>
  </w:footnote>
  <w:footnote w:type="continuationSeparator" w:id="0">
    <w:p w:rsidR="004006CD" w:rsidRDefault="00400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72883"/>
    <w:multiLevelType w:val="hybridMultilevel"/>
    <w:tmpl w:val="CE6EDFD6"/>
    <w:lvl w:ilvl="0" w:tplc="B2B2CD86">
      <w:numFmt w:val="bullet"/>
      <w:lvlText w:val="•"/>
      <w:lvlJc w:val="left"/>
      <w:pPr>
        <w:ind w:left="1741" w:hanging="233"/>
      </w:pPr>
      <w:rPr>
        <w:rFonts w:ascii="Arial" w:eastAsia="Arial" w:hAnsi="Arial" w:cs="Arial" w:hint="default"/>
        <w:w w:val="101"/>
        <w:sz w:val="36"/>
        <w:szCs w:val="36"/>
      </w:rPr>
    </w:lvl>
    <w:lvl w:ilvl="1" w:tplc="4A1442D4">
      <w:numFmt w:val="bullet"/>
      <w:lvlText w:val="•"/>
      <w:lvlJc w:val="left"/>
      <w:pPr>
        <w:ind w:left="2756" w:hanging="233"/>
      </w:pPr>
      <w:rPr>
        <w:rFonts w:hint="default"/>
      </w:rPr>
    </w:lvl>
    <w:lvl w:ilvl="2" w:tplc="4D644B46">
      <w:numFmt w:val="bullet"/>
      <w:lvlText w:val="•"/>
      <w:lvlJc w:val="left"/>
      <w:pPr>
        <w:ind w:left="3773" w:hanging="233"/>
      </w:pPr>
      <w:rPr>
        <w:rFonts w:hint="default"/>
      </w:rPr>
    </w:lvl>
    <w:lvl w:ilvl="3" w:tplc="3F46E1AC">
      <w:numFmt w:val="bullet"/>
      <w:lvlText w:val="•"/>
      <w:lvlJc w:val="left"/>
      <w:pPr>
        <w:ind w:left="4789" w:hanging="233"/>
      </w:pPr>
      <w:rPr>
        <w:rFonts w:hint="default"/>
      </w:rPr>
    </w:lvl>
    <w:lvl w:ilvl="4" w:tplc="20CEE82C">
      <w:numFmt w:val="bullet"/>
      <w:lvlText w:val="•"/>
      <w:lvlJc w:val="left"/>
      <w:pPr>
        <w:ind w:left="5806" w:hanging="233"/>
      </w:pPr>
      <w:rPr>
        <w:rFonts w:hint="default"/>
      </w:rPr>
    </w:lvl>
    <w:lvl w:ilvl="5" w:tplc="74E27D7A">
      <w:numFmt w:val="bullet"/>
      <w:lvlText w:val="•"/>
      <w:lvlJc w:val="left"/>
      <w:pPr>
        <w:ind w:left="6823" w:hanging="233"/>
      </w:pPr>
      <w:rPr>
        <w:rFonts w:hint="default"/>
      </w:rPr>
    </w:lvl>
    <w:lvl w:ilvl="6" w:tplc="3086E658">
      <w:numFmt w:val="bullet"/>
      <w:lvlText w:val="•"/>
      <w:lvlJc w:val="left"/>
      <w:pPr>
        <w:ind w:left="7839" w:hanging="233"/>
      </w:pPr>
      <w:rPr>
        <w:rFonts w:hint="default"/>
      </w:rPr>
    </w:lvl>
    <w:lvl w:ilvl="7" w:tplc="49F6FAB8">
      <w:numFmt w:val="bullet"/>
      <w:lvlText w:val="•"/>
      <w:lvlJc w:val="left"/>
      <w:pPr>
        <w:ind w:left="8856" w:hanging="233"/>
      </w:pPr>
      <w:rPr>
        <w:rFonts w:hint="default"/>
      </w:rPr>
    </w:lvl>
    <w:lvl w:ilvl="8" w:tplc="F5DA77F2">
      <w:numFmt w:val="bullet"/>
      <w:lvlText w:val="•"/>
      <w:lvlJc w:val="left"/>
      <w:pPr>
        <w:ind w:left="9873" w:hanging="233"/>
      </w:pPr>
      <w:rPr>
        <w:rFonts w:hint="default"/>
      </w:rPr>
    </w:lvl>
  </w:abstractNum>
  <w:abstractNum w:abstractNumId="1" w15:restartNumberingAfterBreak="0">
    <w:nsid w:val="4A2D68C3"/>
    <w:multiLevelType w:val="hybridMultilevel"/>
    <w:tmpl w:val="9B4C49CC"/>
    <w:lvl w:ilvl="0" w:tplc="82F20746">
      <w:numFmt w:val="bullet"/>
      <w:lvlText w:val="•"/>
      <w:lvlJc w:val="left"/>
      <w:pPr>
        <w:ind w:left="2311" w:hanging="152"/>
      </w:pPr>
      <w:rPr>
        <w:rFonts w:ascii="Arial" w:eastAsia="Arial" w:hAnsi="Arial" w:cs="Arial" w:hint="default"/>
        <w:spacing w:val="-4"/>
        <w:w w:val="100"/>
        <w:sz w:val="24"/>
        <w:szCs w:val="24"/>
      </w:rPr>
    </w:lvl>
    <w:lvl w:ilvl="1" w:tplc="45C05162">
      <w:numFmt w:val="bullet"/>
      <w:lvlText w:val="•"/>
      <w:lvlJc w:val="left"/>
      <w:pPr>
        <w:ind w:left="3278" w:hanging="152"/>
      </w:pPr>
      <w:rPr>
        <w:rFonts w:hint="default"/>
      </w:rPr>
    </w:lvl>
    <w:lvl w:ilvl="2" w:tplc="8C5ADC48">
      <w:numFmt w:val="bullet"/>
      <w:lvlText w:val="•"/>
      <w:lvlJc w:val="left"/>
      <w:pPr>
        <w:ind w:left="4237" w:hanging="152"/>
      </w:pPr>
      <w:rPr>
        <w:rFonts w:hint="default"/>
      </w:rPr>
    </w:lvl>
    <w:lvl w:ilvl="3" w:tplc="3900052E">
      <w:numFmt w:val="bullet"/>
      <w:lvlText w:val="•"/>
      <w:lvlJc w:val="left"/>
      <w:pPr>
        <w:ind w:left="5195" w:hanging="152"/>
      </w:pPr>
      <w:rPr>
        <w:rFonts w:hint="default"/>
      </w:rPr>
    </w:lvl>
    <w:lvl w:ilvl="4" w:tplc="17E2A8AA">
      <w:numFmt w:val="bullet"/>
      <w:lvlText w:val="•"/>
      <w:lvlJc w:val="left"/>
      <w:pPr>
        <w:ind w:left="6154" w:hanging="152"/>
      </w:pPr>
      <w:rPr>
        <w:rFonts w:hint="default"/>
      </w:rPr>
    </w:lvl>
    <w:lvl w:ilvl="5" w:tplc="0CAEC016">
      <w:numFmt w:val="bullet"/>
      <w:lvlText w:val="•"/>
      <w:lvlJc w:val="left"/>
      <w:pPr>
        <w:ind w:left="7113" w:hanging="152"/>
      </w:pPr>
      <w:rPr>
        <w:rFonts w:hint="default"/>
      </w:rPr>
    </w:lvl>
    <w:lvl w:ilvl="6" w:tplc="90548F12">
      <w:numFmt w:val="bullet"/>
      <w:lvlText w:val="•"/>
      <w:lvlJc w:val="left"/>
      <w:pPr>
        <w:ind w:left="8071" w:hanging="152"/>
      </w:pPr>
      <w:rPr>
        <w:rFonts w:hint="default"/>
      </w:rPr>
    </w:lvl>
    <w:lvl w:ilvl="7" w:tplc="0F1E7498">
      <w:numFmt w:val="bullet"/>
      <w:lvlText w:val="•"/>
      <w:lvlJc w:val="left"/>
      <w:pPr>
        <w:ind w:left="9030" w:hanging="152"/>
      </w:pPr>
      <w:rPr>
        <w:rFonts w:hint="default"/>
      </w:rPr>
    </w:lvl>
    <w:lvl w:ilvl="8" w:tplc="5F34B8BE">
      <w:numFmt w:val="bullet"/>
      <w:lvlText w:val="•"/>
      <w:lvlJc w:val="left"/>
      <w:pPr>
        <w:ind w:left="9989" w:hanging="152"/>
      </w:pPr>
      <w:rPr>
        <w:rFonts w:hint="default"/>
      </w:rPr>
    </w:lvl>
  </w:abstractNum>
  <w:abstractNum w:abstractNumId="2" w15:restartNumberingAfterBreak="0">
    <w:nsid w:val="6C7F2162"/>
    <w:multiLevelType w:val="hybridMultilevel"/>
    <w:tmpl w:val="D6A0349A"/>
    <w:lvl w:ilvl="0" w:tplc="7480F30E">
      <w:start w:val="1"/>
      <w:numFmt w:val="lowerLetter"/>
      <w:lvlText w:val="%1)"/>
      <w:lvlJc w:val="left"/>
      <w:pPr>
        <w:ind w:left="2467" w:hanging="360"/>
      </w:pPr>
      <w:rPr>
        <w:rFonts w:ascii="Arial" w:eastAsia="Arial" w:hAnsi="Arial" w:cs="Arial" w:hint="default"/>
        <w:spacing w:val="-6"/>
        <w:w w:val="100"/>
        <w:sz w:val="22"/>
        <w:szCs w:val="22"/>
      </w:rPr>
    </w:lvl>
    <w:lvl w:ilvl="1" w:tplc="F1A62B0C">
      <w:start w:val="1"/>
      <w:numFmt w:val="lowerLetter"/>
      <w:lvlText w:val="%2)"/>
      <w:lvlJc w:val="left"/>
      <w:pPr>
        <w:ind w:left="2827" w:hanging="360"/>
      </w:pPr>
      <w:rPr>
        <w:rFonts w:ascii="Arial" w:eastAsia="Arial" w:hAnsi="Arial" w:cs="Arial" w:hint="default"/>
        <w:spacing w:val="-6"/>
        <w:w w:val="100"/>
        <w:sz w:val="22"/>
        <w:szCs w:val="22"/>
      </w:rPr>
    </w:lvl>
    <w:lvl w:ilvl="2" w:tplc="F4AAB492">
      <w:numFmt w:val="bullet"/>
      <w:lvlText w:val="•"/>
      <w:lvlJc w:val="left"/>
      <w:pPr>
        <w:ind w:left="3829" w:hanging="360"/>
      </w:pPr>
      <w:rPr>
        <w:rFonts w:hint="default"/>
      </w:rPr>
    </w:lvl>
    <w:lvl w:ilvl="3" w:tplc="E1B6B2C4">
      <w:numFmt w:val="bullet"/>
      <w:lvlText w:val="•"/>
      <w:lvlJc w:val="left"/>
      <w:pPr>
        <w:ind w:left="4839" w:hanging="360"/>
      </w:pPr>
      <w:rPr>
        <w:rFonts w:hint="default"/>
      </w:rPr>
    </w:lvl>
    <w:lvl w:ilvl="4" w:tplc="7B9A605E">
      <w:numFmt w:val="bullet"/>
      <w:lvlText w:val="•"/>
      <w:lvlJc w:val="left"/>
      <w:pPr>
        <w:ind w:left="5848" w:hanging="360"/>
      </w:pPr>
      <w:rPr>
        <w:rFonts w:hint="default"/>
      </w:rPr>
    </w:lvl>
    <w:lvl w:ilvl="5" w:tplc="7D50F28E">
      <w:numFmt w:val="bullet"/>
      <w:lvlText w:val="•"/>
      <w:lvlJc w:val="left"/>
      <w:pPr>
        <w:ind w:left="6858" w:hanging="360"/>
      </w:pPr>
      <w:rPr>
        <w:rFonts w:hint="default"/>
      </w:rPr>
    </w:lvl>
    <w:lvl w:ilvl="6" w:tplc="DA243546">
      <w:numFmt w:val="bullet"/>
      <w:lvlText w:val="•"/>
      <w:lvlJc w:val="left"/>
      <w:pPr>
        <w:ind w:left="7868" w:hanging="360"/>
      </w:pPr>
      <w:rPr>
        <w:rFonts w:hint="default"/>
      </w:rPr>
    </w:lvl>
    <w:lvl w:ilvl="7" w:tplc="3CA62204">
      <w:numFmt w:val="bullet"/>
      <w:lvlText w:val="•"/>
      <w:lvlJc w:val="left"/>
      <w:pPr>
        <w:ind w:left="8877" w:hanging="360"/>
      </w:pPr>
      <w:rPr>
        <w:rFonts w:hint="default"/>
      </w:rPr>
    </w:lvl>
    <w:lvl w:ilvl="8" w:tplc="77BCE460">
      <w:numFmt w:val="bullet"/>
      <w:lvlText w:val="•"/>
      <w:lvlJc w:val="left"/>
      <w:pPr>
        <w:ind w:left="9887" w:hanging="360"/>
      </w:pPr>
      <w:rPr>
        <w:rFonts w:hint="default"/>
      </w:rPr>
    </w:lvl>
  </w:abstractNum>
  <w:abstractNum w:abstractNumId="3" w15:restartNumberingAfterBreak="0">
    <w:nsid w:val="74FE74F6"/>
    <w:multiLevelType w:val="hybridMultilevel"/>
    <w:tmpl w:val="92B0D9BE"/>
    <w:lvl w:ilvl="0" w:tplc="022A4132">
      <w:numFmt w:val="bullet"/>
      <w:lvlText w:val=""/>
      <w:lvlJc w:val="left"/>
      <w:pPr>
        <w:ind w:left="2467" w:hanging="308"/>
      </w:pPr>
      <w:rPr>
        <w:rFonts w:ascii="Symbol" w:eastAsia="Symbol" w:hAnsi="Symbol" w:cs="Symbol" w:hint="default"/>
        <w:w w:val="100"/>
        <w:sz w:val="24"/>
        <w:szCs w:val="24"/>
      </w:rPr>
    </w:lvl>
    <w:lvl w:ilvl="1" w:tplc="A78AF710">
      <w:numFmt w:val="bullet"/>
      <w:lvlText w:val="•"/>
      <w:lvlJc w:val="left"/>
      <w:pPr>
        <w:ind w:left="3404" w:hanging="308"/>
      </w:pPr>
      <w:rPr>
        <w:rFonts w:hint="default"/>
      </w:rPr>
    </w:lvl>
    <w:lvl w:ilvl="2" w:tplc="DF86A40E">
      <w:numFmt w:val="bullet"/>
      <w:lvlText w:val="•"/>
      <w:lvlJc w:val="left"/>
      <w:pPr>
        <w:ind w:left="4349" w:hanging="308"/>
      </w:pPr>
      <w:rPr>
        <w:rFonts w:hint="default"/>
      </w:rPr>
    </w:lvl>
    <w:lvl w:ilvl="3" w:tplc="2004C248">
      <w:numFmt w:val="bullet"/>
      <w:lvlText w:val="•"/>
      <w:lvlJc w:val="left"/>
      <w:pPr>
        <w:ind w:left="5293" w:hanging="308"/>
      </w:pPr>
      <w:rPr>
        <w:rFonts w:hint="default"/>
      </w:rPr>
    </w:lvl>
    <w:lvl w:ilvl="4" w:tplc="F9025D40">
      <w:numFmt w:val="bullet"/>
      <w:lvlText w:val="•"/>
      <w:lvlJc w:val="left"/>
      <w:pPr>
        <w:ind w:left="6238" w:hanging="308"/>
      </w:pPr>
      <w:rPr>
        <w:rFonts w:hint="default"/>
      </w:rPr>
    </w:lvl>
    <w:lvl w:ilvl="5" w:tplc="E59C5470">
      <w:numFmt w:val="bullet"/>
      <w:lvlText w:val="•"/>
      <w:lvlJc w:val="left"/>
      <w:pPr>
        <w:ind w:left="7183" w:hanging="308"/>
      </w:pPr>
      <w:rPr>
        <w:rFonts w:hint="default"/>
      </w:rPr>
    </w:lvl>
    <w:lvl w:ilvl="6" w:tplc="E0D620D4">
      <w:numFmt w:val="bullet"/>
      <w:lvlText w:val="•"/>
      <w:lvlJc w:val="left"/>
      <w:pPr>
        <w:ind w:left="8127" w:hanging="308"/>
      </w:pPr>
      <w:rPr>
        <w:rFonts w:hint="default"/>
      </w:rPr>
    </w:lvl>
    <w:lvl w:ilvl="7" w:tplc="DD0E0A9E">
      <w:numFmt w:val="bullet"/>
      <w:lvlText w:val="•"/>
      <w:lvlJc w:val="left"/>
      <w:pPr>
        <w:ind w:left="9072" w:hanging="308"/>
      </w:pPr>
      <w:rPr>
        <w:rFonts w:hint="default"/>
      </w:rPr>
    </w:lvl>
    <w:lvl w:ilvl="8" w:tplc="B6742812">
      <w:numFmt w:val="bullet"/>
      <w:lvlText w:val="•"/>
      <w:lvlJc w:val="left"/>
      <w:pPr>
        <w:ind w:left="10017" w:hanging="308"/>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40680"/>
    <w:rsid w:val="0022707F"/>
    <w:rsid w:val="0031077B"/>
    <w:rsid w:val="004006CD"/>
    <w:rsid w:val="005962C6"/>
    <w:rsid w:val="006E19CA"/>
    <w:rsid w:val="00760E60"/>
    <w:rsid w:val="007A3403"/>
    <w:rsid w:val="007B7B0A"/>
    <w:rsid w:val="00B40680"/>
    <w:rsid w:val="00E31485"/>
    <w:rsid w:val="00EE1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F184"/>
  <w15:docId w15:val="{3B427D9C-B030-4A89-A1D6-A765BFC9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67"/>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2"/>
      <w:ind w:left="282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19CA"/>
    <w:pPr>
      <w:tabs>
        <w:tab w:val="center" w:pos="4680"/>
        <w:tab w:val="right" w:pos="9360"/>
      </w:tabs>
    </w:pPr>
  </w:style>
  <w:style w:type="character" w:customStyle="1" w:styleId="HeaderChar">
    <w:name w:val="Header Char"/>
    <w:basedOn w:val="DefaultParagraphFont"/>
    <w:link w:val="Header"/>
    <w:uiPriority w:val="99"/>
    <w:rsid w:val="006E19CA"/>
    <w:rPr>
      <w:rFonts w:ascii="Arial" w:eastAsia="Arial" w:hAnsi="Arial" w:cs="Arial"/>
    </w:rPr>
  </w:style>
  <w:style w:type="paragraph" w:styleId="Footer">
    <w:name w:val="footer"/>
    <w:basedOn w:val="Normal"/>
    <w:link w:val="FooterChar"/>
    <w:uiPriority w:val="99"/>
    <w:unhideWhenUsed/>
    <w:rsid w:val="006E19CA"/>
    <w:pPr>
      <w:tabs>
        <w:tab w:val="center" w:pos="4680"/>
        <w:tab w:val="right" w:pos="9360"/>
      </w:tabs>
    </w:pPr>
  </w:style>
  <w:style w:type="character" w:customStyle="1" w:styleId="FooterChar">
    <w:name w:val="Footer Char"/>
    <w:basedOn w:val="DefaultParagraphFont"/>
    <w:link w:val="Footer"/>
    <w:uiPriority w:val="99"/>
    <w:rsid w:val="006E19CA"/>
    <w:rPr>
      <w:rFonts w:ascii="Arial" w:eastAsia="Arial" w:hAnsi="Arial" w:cs="Arial"/>
    </w:rPr>
  </w:style>
  <w:style w:type="paragraph" w:customStyle="1" w:styleId="Default">
    <w:name w:val="Default"/>
    <w:rsid w:val="00760E60"/>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760E60"/>
    <w:rPr>
      <w:color w:val="0000FF" w:themeColor="hyperlink"/>
      <w:u w:val="single"/>
    </w:rPr>
  </w:style>
  <w:style w:type="character" w:styleId="UnresolvedMention">
    <w:name w:val="Unresolved Mention"/>
    <w:basedOn w:val="DefaultParagraphFont"/>
    <w:uiPriority w:val="99"/>
    <w:semiHidden/>
    <w:unhideWhenUsed/>
    <w:rsid w:val="0022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ov.uk/guidance/apprenticeship-funding-rules-for-employers" TargetMode="External"/><Relationship Id="rId18" Type="http://schemas.openxmlformats.org/officeDocument/2006/relationships/image" Target="media/image4.jpeg"/><Relationship Id="rId26" Type="http://schemas.openxmlformats.org/officeDocument/2006/relationships/hyperlink" Target="http://www.hse.gov.uk/stress/mental-health.htm" TargetMode="External"/><Relationship Id="rId39" Type="http://schemas.openxmlformats.org/officeDocument/2006/relationships/hyperlink" Target="http://www.hse.gov.uk/managing/index.htm"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www.gov.uk/government/publications/apprenticeship-levy-how-it-will-work/apprenticeship-levy-how-it-will-work" TargetMode="External"/><Relationship Id="rId42" Type="http://schemas.openxmlformats.org/officeDocument/2006/relationships/hyperlink" Target="http://www.hse.gov.uk/pubns/indg244.pdf" TargetMode="External"/><Relationship Id="rId47" Type="http://schemas.openxmlformats.org/officeDocument/2006/relationships/hyperlink" Target="http://www.hse.gov.uk/construction/cdm/2015/index.htm" TargetMode="External"/><Relationship Id="rId50"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hyperlink" Target="https://www.gov.uk/take-on-an-apprentic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hyperlink" Target="http://www.hse.gov.uk/pUbns/priced/hsr25.pdf" TargetMode="External"/><Relationship Id="rId46" Type="http://schemas.openxmlformats.org/officeDocument/2006/relationships/hyperlink" Target="http://www.hse.gov.uk/toolbox/fire.htm" TargetMode="Externa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621565/OTJ_training_guidance.pdf" TargetMode="External"/><Relationship Id="rId20" Type="http://schemas.openxmlformats.org/officeDocument/2006/relationships/image" Target="media/image6.png"/><Relationship Id="rId29" Type="http://schemas.openxmlformats.org/officeDocument/2006/relationships/hyperlink" Target="https://www.foundationonline.org.uk/course/index.php?categoryid=14" TargetMode="External"/><Relationship Id="rId41" Type="http://schemas.openxmlformats.org/officeDocument/2006/relationships/hyperlink" Target="http://www.hse.gov.uk/pubns/books/l23.ht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national-minimum-wage-rates" TargetMode="External"/><Relationship Id="rId24" Type="http://schemas.openxmlformats.org/officeDocument/2006/relationships/image" Target="media/image10.png"/><Relationship Id="rId32" Type="http://schemas.openxmlformats.org/officeDocument/2006/relationships/hyperlink" Target="https://mitskills.com/MIT_Skills_Site/Documents/Complaints%20PolicyV5ESFA%20261118.pdf" TargetMode="External"/><Relationship Id="rId37" Type="http://schemas.openxmlformats.org/officeDocument/2006/relationships/hyperlink" Target="http://www.hse.gov.uk/pubns/indg362.htm" TargetMode="External"/><Relationship Id="rId40" Type="http://schemas.openxmlformats.org/officeDocument/2006/relationships/hyperlink" Target="http://www.hse.gov.uk/work-equipment-machinery/puwer.htm" TargetMode="External"/><Relationship Id="rId45" Type="http://schemas.openxmlformats.org/officeDocument/2006/relationships/hyperlink" Target="http://www.hse.gov.uk/pubns/priced/l26.pdf"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621565/OTJ_training_guidance.pdf" TargetMode="External"/><Relationship Id="rId23" Type="http://schemas.openxmlformats.org/officeDocument/2006/relationships/image" Target="media/image9.png"/><Relationship Id="rId28" Type="http://schemas.openxmlformats.org/officeDocument/2006/relationships/hyperlink" Target="https://assets.publishing.service.gov.uk/government/uploads/system/uploads/attachment_data/file/836144/Keeping_children_safe_in_education_part_1_2019.pdf" TargetMode="External"/><Relationship Id="rId36" Type="http://schemas.openxmlformats.org/officeDocument/2006/relationships/hyperlink" Target="http://www.hse.gov.uk/toolbox/harmful/index.htm" TargetMode="External"/><Relationship Id="rId49" Type="http://schemas.openxmlformats.org/officeDocument/2006/relationships/hyperlink" Target="http://www.hse.gov.uk/index.htm"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mitskills.com/policy-documents/" TargetMode="External"/><Relationship Id="rId44" Type="http://schemas.openxmlformats.org/officeDocument/2006/relationships/hyperlink" Target="http://www.hse.gov.uk/toolbox/ppe.htm" TargetMode="External"/><Relationship Id="rId52" Type="http://schemas.openxmlformats.org/officeDocument/2006/relationships/hyperlink" Target="http://www.mitskill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ssets.publishing.service.gov.uk/government/uploads/system/uploads/attachment_data/file/856899/Apprenticeship_funding_for_employers_who_do_not_pay_the_apprenticeship_levy__reservation_of_funds_guidance__from_January_2020.pdf" TargetMode="External"/><Relationship Id="rId22" Type="http://schemas.openxmlformats.org/officeDocument/2006/relationships/image" Target="media/image8.png"/><Relationship Id="rId27" Type="http://schemas.openxmlformats.org/officeDocument/2006/relationships/hyperlink" Target="https://www.gov.uk/government/publications/work-based-learners-and-the-prevent-statutory-duty" TargetMode="External"/><Relationship Id="rId30" Type="http://schemas.openxmlformats.org/officeDocument/2006/relationships/footer" Target="footer3.xml"/><Relationship Id="rId35" Type="http://schemas.openxmlformats.org/officeDocument/2006/relationships/hyperlink" Target="https://www.gov.uk/government/publications/apprenticeship-levy-how-it-will-work/apprenticeship-levy-how-it-will-work" TargetMode="External"/><Relationship Id="rId43" Type="http://schemas.openxmlformats.org/officeDocument/2006/relationships/hyperlink" Target="http://www.hse.gov.uk/pubns/indg449.pdf" TargetMode="External"/><Relationship Id="rId48" Type="http://schemas.openxmlformats.org/officeDocument/2006/relationships/hyperlink" Target="http://www.hse.gov.uk/pubns/indg401.pdf" TargetMode="External"/><Relationship Id="rId8" Type="http://schemas.openxmlformats.org/officeDocument/2006/relationships/image" Target="media/image1.emf"/><Relationship Id="rId51" Type="http://schemas.openxmlformats.org/officeDocument/2006/relationships/hyperlink" Target="mailto:hello@mitskil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2729</Words>
  <Characters>15557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Hareem Mirza</dc:creator>
  <cp:lastModifiedBy>Hugh Hebborn</cp:lastModifiedBy>
  <cp:revision>7</cp:revision>
  <dcterms:created xsi:type="dcterms:W3CDTF">2020-02-25T15:45:00Z</dcterms:created>
  <dcterms:modified xsi:type="dcterms:W3CDTF">2020-02-26T09:53:00Z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Creator">
    <vt:lpwstr>Acrobat PDFMaker 19 for Word</vt:lpwstr>
  </property>
  <property fmtid="{D5CDD505-2E9C-101B-9397-08002B2CF9AE}" pid="4" name="LastSaved">
    <vt:filetime>2020-02-25T00:00:00Z</vt:filetime>
  </property>
</Properties>
</file>